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A6D" w:rsidRPr="00291168" w:rsidRDefault="00D02FCF" w:rsidP="00D02FCF">
      <w:pPr>
        <w:pStyle w:val="Ttulo1"/>
        <w:spacing w:line="360" w:lineRule="auto"/>
        <w:jc w:val="center"/>
        <w:rPr>
          <w:rFonts w:cs="Arial"/>
          <w:sz w:val="24"/>
          <w:szCs w:val="24"/>
        </w:rPr>
      </w:pPr>
      <w:bookmarkStart w:id="0" w:name="_GoBack"/>
      <w:bookmarkEnd w:id="0"/>
      <w:r w:rsidRPr="00291168">
        <w:rPr>
          <w:rFonts w:cs="Arial"/>
          <w:sz w:val="24"/>
          <w:szCs w:val="24"/>
        </w:rPr>
        <w:t>ANEXO 6</w:t>
      </w:r>
      <w:r w:rsidR="00B00A6D" w:rsidRPr="00291168">
        <w:rPr>
          <w:rFonts w:cs="Arial"/>
          <w:sz w:val="24"/>
          <w:szCs w:val="24"/>
        </w:rPr>
        <w:t xml:space="preserve"> - </w:t>
      </w:r>
      <w:r w:rsidRPr="00291168">
        <w:rPr>
          <w:rFonts w:cs="Arial"/>
          <w:sz w:val="24"/>
          <w:szCs w:val="24"/>
        </w:rPr>
        <w:t>APÊNDICE D</w:t>
      </w:r>
    </w:p>
    <w:p w:rsidR="003924CA" w:rsidRPr="00291168" w:rsidRDefault="003924CA" w:rsidP="00B00A6D">
      <w:pPr>
        <w:pStyle w:val="Ttulo1"/>
        <w:spacing w:line="360" w:lineRule="auto"/>
        <w:jc w:val="left"/>
        <w:rPr>
          <w:rFonts w:cs="Arial"/>
          <w:sz w:val="24"/>
          <w:szCs w:val="24"/>
        </w:rPr>
      </w:pPr>
      <w:r w:rsidRPr="00291168">
        <w:rPr>
          <w:rFonts w:cs="Arial"/>
          <w:sz w:val="24"/>
          <w:szCs w:val="24"/>
        </w:rPr>
        <w:t>Termo de Aceitação de Interoperabilidade – TA INT</w:t>
      </w:r>
    </w:p>
    <w:p w:rsidR="003924CA" w:rsidRPr="00291168" w:rsidRDefault="003924CA" w:rsidP="00177EC6">
      <w:pPr>
        <w:pStyle w:val="letrada3"/>
        <w:keepLines w:val="0"/>
        <w:tabs>
          <w:tab w:val="right" w:leader="underscore" w:pos="9072"/>
        </w:tabs>
        <w:spacing w:before="0" w:after="0" w:line="360" w:lineRule="auto"/>
        <w:ind w:left="450" w:hanging="450"/>
        <w:rPr>
          <w:rFonts w:cs="Arial"/>
          <w:sz w:val="24"/>
          <w:szCs w:val="24"/>
        </w:rPr>
      </w:pPr>
    </w:p>
    <w:p w:rsidR="003924CA" w:rsidRPr="00291168" w:rsidRDefault="003924CA" w:rsidP="00177EC6">
      <w:pPr>
        <w:pStyle w:val="letrada3"/>
        <w:keepLines w:val="0"/>
        <w:tabs>
          <w:tab w:val="right" w:leader="underscore" w:pos="9072"/>
        </w:tabs>
        <w:spacing w:before="0" w:after="0" w:line="360" w:lineRule="auto"/>
        <w:ind w:left="450" w:hanging="450"/>
        <w:rPr>
          <w:rFonts w:cs="Arial"/>
          <w:sz w:val="24"/>
          <w:szCs w:val="24"/>
        </w:rPr>
      </w:pPr>
      <w:r w:rsidRPr="00291168">
        <w:rPr>
          <w:rFonts w:cs="Arial"/>
          <w:sz w:val="24"/>
          <w:szCs w:val="24"/>
        </w:rPr>
        <w:t>Contrato de Interconexão n</w:t>
      </w:r>
      <w:r w:rsidRPr="00291168">
        <w:rPr>
          <w:rFonts w:cs="Arial"/>
          <w:sz w:val="24"/>
          <w:szCs w:val="24"/>
          <w:u w:val="single"/>
          <w:vertAlign w:val="superscript"/>
        </w:rPr>
        <w:t>o</w:t>
      </w:r>
      <w:r w:rsidRPr="00291168">
        <w:rPr>
          <w:rFonts w:cs="Arial"/>
          <w:sz w:val="24"/>
          <w:szCs w:val="24"/>
        </w:rPr>
        <w:t>: ____________________/___________</w:t>
      </w:r>
    </w:p>
    <w:p w:rsidR="003924CA" w:rsidRPr="00291168" w:rsidRDefault="003924CA" w:rsidP="00177EC6">
      <w:pPr>
        <w:pStyle w:val="letrada3"/>
        <w:keepLines w:val="0"/>
        <w:spacing w:before="0" w:after="0" w:line="360" w:lineRule="auto"/>
        <w:ind w:left="450" w:hanging="450"/>
        <w:rPr>
          <w:rFonts w:cs="Arial"/>
          <w:sz w:val="24"/>
          <w:szCs w:val="24"/>
        </w:rPr>
      </w:pPr>
    </w:p>
    <w:p w:rsidR="003924CA" w:rsidRPr="00291168" w:rsidRDefault="003924CA" w:rsidP="00177EC6">
      <w:pPr>
        <w:pStyle w:val="Corpodetexto2"/>
        <w:spacing w:line="360" w:lineRule="auto"/>
        <w:jc w:val="left"/>
        <w:rPr>
          <w:rFonts w:cs="Arial"/>
          <w:sz w:val="24"/>
          <w:szCs w:val="24"/>
        </w:rPr>
      </w:pPr>
      <w:r w:rsidRPr="00291168">
        <w:rPr>
          <w:rFonts w:cs="Arial"/>
          <w:sz w:val="24"/>
          <w:szCs w:val="24"/>
        </w:rPr>
        <w:t xml:space="preserve">As Partes, após efetuados os testes em conformidade com o Apêndice A do ANEXO 5 do Contrato, declaram a interoperabilidade entre os equipamentos/funcionalidades da </w:t>
      </w:r>
      <w:r w:rsidR="00FD044C" w:rsidRPr="00291168">
        <w:rPr>
          <w:rFonts w:cs="Arial"/>
          <w:sz w:val="24"/>
          <w:szCs w:val="24"/>
          <w:u w:color="FF0000"/>
        </w:rPr>
        <w:t>TELE XX</w:t>
      </w:r>
      <w:r w:rsidRPr="00291168">
        <w:rPr>
          <w:rFonts w:cs="Arial"/>
          <w:sz w:val="24"/>
          <w:szCs w:val="24"/>
        </w:rPr>
        <w:t xml:space="preserve"> e da </w:t>
      </w:r>
      <w:r w:rsidR="00862747" w:rsidRPr="00291168">
        <w:rPr>
          <w:rFonts w:cs="Arial"/>
          <w:sz w:val="24"/>
          <w:szCs w:val="24"/>
        </w:rPr>
        <w:t>ALGAR</w:t>
      </w:r>
      <w:r w:rsidRPr="00291168">
        <w:rPr>
          <w:rFonts w:cs="Arial"/>
          <w:sz w:val="24"/>
          <w:szCs w:val="24"/>
        </w:rPr>
        <w:t xml:space="preserve"> TELECOM.</w:t>
      </w:r>
    </w:p>
    <w:p w:rsidR="00EF7825" w:rsidRPr="00291168" w:rsidRDefault="00EF7825" w:rsidP="00177EC6">
      <w:pPr>
        <w:pStyle w:val="Corpodetexto2"/>
        <w:spacing w:line="360" w:lineRule="auto"/>
        <w:ind w:left="450" w:hanging="450"/>
        <w:jc w:val="left"/>
        <w:rPr>
          <w:rFonts w:cs="Arial"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66"/>
        <w:gridCol w:w="1683"/>
        <w:gridCol w:w="1984"/>
        <w:gridCol w:w="3544"/>
      </w:tblGrid>
      <w:tr w:rsidR="003924CA" w:rsidRPr="00291168" w:rsidTr="00291168">
        <w:trPr>
          <w:trHeight w:val="247"/>
        </w:trPr>
        <w:tc>
          <w:tcPr>
            <w:tcW w:w="31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24"/>
                <w:szCs w:val="24"/>
              </w:rPr>
            </w:pPr>
            <w:r w:rsidRPr="00291168">
              <w:rPr>
                <w:rFonts w:cs="Arial"/>
                <w:b/>
                <w:snapToGrid w:val="0"/>
                <w:color w:val="000000"/>
                <w:sz w:val="24"/>
                <w:szCs w:val="24"/>
              </w:rPr>
              <w:t>EQUIPAMENTOS TESTADOS</w:t>
            </w:r>
          </w:p>
        </w:tc>
        <w:tc>
          <w:tcPr>
            <w:tcW w:w="1984" w:type="dxa"/>
            <w:tcBorders>
              <w:left w:val="single" w:sz="6" w:space="0" w:color="auto"/>
              <w:bottom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center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center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3924CA" w:rsidRPr="00291168" w:rsidTr="00291168">
        <w:trPr>
          <w:trHeight w:val="247"/>
        </w:trPr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FD044C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24"/>
                <w:szCs w:val="24"/>
              </w:rPr>
            </w:pPr>
            <w:r w:rsidRPr="00291168">
              <w:rPr>
                <w:rFonts w:cs="Arial"/>
                <w:b/>
                <w:snapToGrid w:val="0"/>
                <w:color w:val="000000"/>
                <w:sz w:val="24"/>
                <w:szCs w:val="24"/>
                <w:u w:color="FF0000"/>
              </w:rPr>
              <w:t>TELE XX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24"/>
                <w:szCs w:val="24"/>
              </w:rPr>
            </w:pPr>
            <w:r w:rsidRPr="00291168">
              <w:rPr>
                <w:rFonts w:cs="Arial"/>
                <w:b/>
                <w:snapToGrid w:val="0"/>
                <w:color w:val="000000"/>
                <w:sz w:val="24"/>
                <w:szCs w:val="24"/>
              </w:rPr>
              <w:t>OPERADORA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24"/>
                <w:szCs w:val="24"/>
              </w:rPr>
            </w:pPr>
            <w:r w:rsidRPr="00291168">
              <w:rPr>
                <w:rFonts w:cs="Arial"/>
                <w:b/>
                <w:snapToGrid w:val="0"/>
                <w:color w:val="000000"/>
                <w:sz w:val="24"/>
                <w:szCs w:val="24"/>
              </w:rPr>
              <w:t>FACILIDADES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center"/>
              <w:rPr>
                <w:rFonts w:cs="Arial"/>
                <w:b/>
                <w:snapToGrid w:val="0"/>
                <w:color w:val="000000"/>
                <w:sz w:val="24"/>
                <w:szCs w:val="24"/>
              </w:rPr>
            </w:pPr>
            <w:r w:rsidRPr="00291168">
              <w:rPr>
                <w:rFonts w:cs="Arial"/>
                <w:b/>
                <w:snapToGrid w:val="0"/>
                <w:color w:val="000000"/>
                <w:sz w:val="24"/>
                <w:szCs w:val="24"/>
              </w:rPr>
              <w:t>OBSERVAÇÕES</w:t>
            </w:r>
          </w:p>
        </w:tc>
      </w:tr>
      <w:tr w:rsidR="003924CA" w:rsidRPr="00291168" w:rsidTr="00291168">
        <w:trPr>
          <w:trHeight w:val="247"/>
        </w:trPr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3924CA" w:rsidRPr="00291168" w:rsidTr="00291168">
        <w:trPr>
          <w:trHeight w:val="247"/>
        </w:trPr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3924CA" w:rsidRPr="00291168" w:rsidTr="00291168">
        <w:trPr>
          <w:trHeight w:val="247"/>
        </w:trPr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3924CA" w:rsidRPr="00291168" w:rsidTr="00291168">
        <w:trPr>
          <w:trHeight w:val="247"/>
        </w:trPr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3924CA" w:rsidRPr="00291168" w:rsidTr="00291168">
        <w:trPr>
          <w:trHeight w:val="247"/>
        </w:trPr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3924CA" w:rsidRPr="00291168" w:rsidTr="00291168">
        <w:trPr>
          <w:trHeight w:val="247"/>
        </w:trPr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3924CA" w:rsidRPr="00291168" w:rsidTr="00291168">
        <w:trPr>
          <w:trHeight w:val="247"/>
        </w:trPr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3924CA" w:rsidRPr="00291168" w:rsidTr="00291168">
        <w:trPr>
          <w:trHeight w:val="247"/>
        </w:trPr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3924CA" w:rsidRPr="00291168" w:rsidTr="00291168">
        <w:trPr>
          <w:trHeight w:val="247"/>
        </w:trPr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</w:tr>
      <w:tr w:rsidR="003924CA" w:rsidRPr="00291168" w:rsidTr="00291168">
        <w:trPr>
          <w:trHeight w:val="247"/>
        </w:trPr>
        <w:tc>
          <w:tcPr>
            <w:tcW w:w="1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24CA" w:rsidRPr="00291168" w:rsidRDefault="003924CA" w:rsidP="00177EC6">
            <w:pPr>
              <w:spacing w:line="360" w:lineRule="auto"/>
              <w:jc w:val="right"/>
              <w:rPr>
                <w:rFonts w:cs="Arial"/>
                <w:snapToGrid w:val="0"/>
                <w:color w:val="000000"/>
                <w:sz w:val="24"/>
                <w:szCs w:val="24"/>
              </w:rPr>
            </w:pPr>
          </w:p>
        </w:tc>
      </w:tr>
    </w:tbl>
    <w:p w:rsidR="003924CA" w:rsidRPr="00291168" w:rsidRDefault="003924CA" w:rsidP="00177EC6">
      <w:pPr>
        <w:pStyle w:val="Corpodetexto2"/>
        <w:spacing w:line="360" w:lineRule="auto"/>
        <w:ind w:left="450" w:hanging="450"/>
        <w:jc w:val="left"/>
        <w:rPr>
          <w:rFonts w:cs="Arial"/>
          <w:sz w:val="24"/>
          <w:szCs w:val="24"/>
        </w:rPr>
      </w:pPr>
    </w:p>
    <w:p w:rsidR="003924CA" w:rsidRPr="00291168" w:rsidRDefault="003924CA" w:rsidP="00177EC6">
      <w:pPr>
        <w:pStyle w:val="Corpodetexto2"/>
        <w:spacing w:line="360" w:lineRule="auto"/>
        <w:jc w:val="left"/>
        <w:rPr>
          <w:rFonts w:cs="Arial"/>
          <w:sz w:val="24"/>
          <w:szCs w:val="24"/>
        </w:rPr>
      </w:pPr>
      <w:r w:rsidRPr="00291168">
        <w:rPr>
          <w:rFonts w:cs="Arial"/>
          <w:sz w:val="24"/>
          <w:szCs w:val="24"/>
        </w:rPr>
        <w:t>Aprovação:</w:t>
      </w:r>
    </w:p>
    <w:tbl>
      <w:tblPr>
        <w:tblW w:w="1032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4"/>
        <w:gridCol w:w="4314"/>
        <w:gridCol w:w="4572"/>
      </w:tblGrid>
      <w:tr w:rsidR="003924CA" w:rsidRPr="00291168" w:rsidTr="00554366">
        <w:trPr>
          <w:trHeight w:val="791"/>
        </w:trPr>
        <w:tc>
          <w:tcPr>
            <w:tcW w:w="1434" w:type="dxa"/>
          </w:tcPr>
          <w:p w:rsidR="003924CA" w:rsidRPr="00291168" w:rsidRDefault="003924CA" w:rsidP="00177EC6">
            <w:pPr>
              <w:spacing w:line="360" w:lineRule="auto"/>
              <w:ind w:left="450" w:hanging="450"/>
              <w:jc w:val="center"/>
              <w:rPr>
                <w:rFonts w:cs="Arial"/>
                <w:b/>
                <w:sz w:val="24"/>
                <w:szCs w:val="24"/>
              </w:rPr>
            </w:pPr>
            <w:r w:rsidRPr="00291168">
              <w:rPr>
                <w:rFonts w:cs="Arial"/>
                <w:b/>
                <w:sz w:val="24"/>
                <w:szCs w:val="24"/>
              </w:rPr>
              <w:t>Data</w:t>
            </w:r>
          </w:p>
        </w:tc>
        <w:tc>
          <w:tcPr>
            <w:tcW w:w="4314" w:type="dxa"/>
          </w:tcPr>
          <w:p w:rsidR="003924CA" w:rsidRPr="00291168" w:rsidRDefault="003924CA" w:rsidP="00177EC6">
            <w:pPr>
              <w:spacing w:line="360" w:lineRule="auto"/>
              <w:ind w:left="450" w:hanging="450"/>
              <w:jc w:val="center"/>
              <w:rPr>
                <w:rFonts w:cs="Arial"/>
                <w:b/>
                <w:sz w:val="24"/>
                <w:szCs w:val="24"/>
              </w:rPr>
            </w:pPr>
            <w:r w:rsidRPr="00291168">
              <w:rPr>
                <w:rFonts w:cs="Arial"/>
                <w:b/>
                <w:sz w:val="24"/>
                <w:szCs w:val="24"/>
              </w:rPr>
              <w:t xml:space="preserve">Assinatura do Representante da </w:t>
            </w:r>
            <w:r w:rsidR="00FD044C" w:rsidRPr="00291168">
              <w:rPr>
                <w:rFonts w:cs="Arial"/>
                <w:b/>
                <w:sz w:val="24"/>
                <w:szCs w:val="24"/>
                <w:u w:color="FF0000"/>
              </w:rPr>
              <w:t>TELE XX</w:t>
            </w:r>
          </w:p>
        </w:tc>
        <w:tc>
          <w:tcPr>
            <w:tcW w:w="4572" w:type="dxa"/>
          </w:tcPr>
          <w:p w:rsidR="003924CA" w:rsidRPr="00291168" w:rsidRDefault="003924CA" w:rsidP="00177EC6">
            <w:pPr>
              <w:tabs>
                <w:tab w:val="left" w:pos="3730"/>
              </w:tabs>
              <w:spacing w:line="360" w:lineRule="auto"/>
              <w:ind w:left="450" w:hanging="450"/>
              <w:jc w:val="center"/>
              <w:rPr>
                <w:rFonts w:cs="Arial"/>
                <w:b/>
                <w:sz w:val="24"/>
                <w:szCs w:val="24"/>
              </w:rPr>
            </w:pPr>
            <w:r w:rsidRPr="00291168">
              <w:rPr>
                <w:rFonts w:cs="Arial"/>
                <w:b/>
                <w:sz w:val="24"/>
                <w:szCs w:val="24"/>
              </w:rPr>
              <w:t xml:space="preserve">Assinatura do Representante da </w:t>
            </w:r>
            <w:r w:rsidR="00862747" w:rsidRPr="00291168">
              <w:rPr>
                <w:rFonts w:cs="Arial"/>
                <w:b/>
                <w:sz w:val="24"/>
                <w:szCs w:val="24"/>
              </w:rPr>
              <w:t>ALGAR</w:t>
            </w:r>
            <w:r w:rsidRPr="00291168">
              <w:rPr>
                <w:rFonts w:cs="Arial"/>
                <w:b/>
                <w:sz w:val="24"/>
                <w:szCs w:val="24"/>
              </w:rPr>
              <w:t xml:space="preserve"> TELECOM</w:t>
            </w:r>
          </w:p>
        </w:tc>
      </w:tr>
      <w:tr w:rsidR="003924CA" w:rsidRPr="00291168" w:rsidTr="00554366">
        <w:trPr>
          <w:trHeight w:val="605"/>
        </w:trPr>
        <w:tc>
          <w:tcPr>
            <w:tcW w:w="1434" w:type="dxa"/>
          </w:tcPr>
          <w:p w:rsidR="003924CA" w:rsidRPr="00291168" w:rsidRDefault="003924CA" w:rsidP="00177EC6">
            <w:pPr>
              <w:spacing w:line="360" w:lineRule="auto"/>
              <w:ind w:left="450" w:hanging="450"/>
              <w:rPr>
                <w:rFonts w:cs="Arial"/>
                <w:sz w:val="24"/>
                <w:szCs w:val="24"/>
              </w:rPr>
            </w:pPr>
          </w:p>
        </w:tc>
        <w:tc>
          <w:tcPr>
            <w:tcW w:w="4314" w:type="dxa"/>
          </w:tcPr>
          <w:p w:rsidR="003924CA" w:rsidRPr="00291168" w:rsidRDefault="003924CA" w:rsidP="00177EC6">
            <w:pPr>
              <w:spacing w:line="360" w:lineRule="auto"/>
              <w:ind w:left="450" w:hanging="450"/>
              <w:rPr>
                <w:rFonts w:cs="Arial"/>
                <w:sz w:val="24"/>
                <w:szCs w:val="24"/>
              </w:rPr>
            </w:pPr>
          </w:p>
        </w:tc>
        <w:tc>
          <w:tcPr>
            <w:tcW w:w="4572" w:type="dxa"/>
          </w:tcPr>
          <w:p w:rsidR="003924CA" w:rsidRPr="00291168" w:rsidRDefault="003924CA" w:rsidP="00177EC6">
            <w:pPr>
              <w:tabs>
                <w:tab w:val="left" w:pos="3730"/>
              </w:tabs>
              <w:spacing w:line="360" w:lineRule="auto"/>
              <w:ind w:left="450" w:hanging="450"/>
              <w:rPr>
                <w:rFonts w:cs="Arial"/>
                <w:sz w:val="24"/>
                <w:szCs w:val="24"/>
              </w:rPr>
            </w:pPr>
          </w:p>
        </w:tc>
      </w:tr>
    </w:tbl>
    <w:p w:rsidR="00291168" w:rsidRDefault="00291168" w:rsidP="00177EC6">
      <w:pPr>
        <w:pStyle w:val="Anexos"/>
        <w:spacing w:line="360" w:lineRule="auto"/>
        <w:rPr>
          <w:rFonts w:cs="Arial"/>
          <w:szCs w:val="24"/>
        </w:rPr>
      </w:pPr>
    </w:p>
    <w:p w:rsidR="003924CA" w:rsidRPr="00291168" w:rsidRDefault="00291168" w:rsidP="00291168">
      <w:pPr>
        <w:tabs>
          <w:tab w:val="left" w:pos="3600"/>
        </w:tabs>
      </w:pPr>
      <w:r>
        <w:tab/>
      </w:r>
    </w:p>
    <w:sectPr w:rsidR="003924CA" w:rsidRPr="00291168" w:rsidSect="00291168">
      <w:headerReference w:type="default" r:id="rId7"/>
      <w:footerReference w:type="default" r:id="rId8"/>
      <w:pgSz w:w="11907" w:h="16840" w:code="9"/>
      <w:pgMar w:top="1701" w:right="1134" w:bottom="1134" w:left="1701" w:header="426" w:footer="4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6E4" w:rsidRDefault="00C076E4">
      <w:r>
        <w:separator/>
      </w:r>
    </w:p>
  </w:endnote>
  <w:endnote w:type="continuationSeparator" w:id="0">
    <w:p w:rsidR="00C076E4" w:rsidRDefault="00C07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842" w:rsidRPr="00291168" w:rsidRDefault="00201842">
    <w:pPr>
      <w:pStyle w:val="Rodap"/>
      <w:jc w:val="center"/>
      <w:rPr>
        <w:rFonts w:cs="Arial"/>
      </w:rPr>
    </w:pPr>
    <w:r w:rsidRPr="00291168">
      <w:rPr>
        <w:rFonts w:cs="Arial"/>
      </w:rPr>
      <w:t xml:space="preserve">Página </w:t>
    </w:r>
    <w:r w:rsidRPr="00291168">
      <w:rPr>
        <w:rFonts w:cs="Arial"/>
        <w:bCs/>
        <w:sz w:val="24"/>
        <w:szCs w:val="24"/>
      </w:rPr>
      <w:fldChar w:fldCharType="begin"/>
    </w:r>
    <w:r w:rsidRPr="00291168">
      <w:rPr>
        <w:rFonts w:cs="Arial"/>
        <w:bCs/>
      </w:rPr>
      <w:instrText>PAGE</w:instrText>
    </w:r>
    <w:r w:rsidRPr="00291168">
      <w:rPr>
        <w:rFonts w:cs="Arial"/>
        <w:bCs/>
        <w:sz w:val="24"/>
        <w:szCs w:val="24"/>
      </w:rPr>
      <w:fldChar w:fldCharType="separate"/>
    </w:r>
    <w:r w:rsidR="008C374C">
      <w:rPr>
        <w:rFonts w:cs="Arial"/>
        <w:bCs/>
        <w:noProof/>
      </w:rPr>
      <w:t>1</w:t>
    </w:r>
    <w:r w:rsidRPr="00291168">
      <w:rPr>
        <w:rFonts w:cs="Arial"/>
        <w:bCs/>
        <w:sz w:val="24"/>
        <w:szCs w:val="24"/>
      </w:rPr>
      <w:fldChar w:fldCharType="end"/>
    </w:r>
    <w:r w:rsidRPr="00291168">
      <w:rPr>
        <w:rFonts w:cs="Arial"/>
      </w:rPr>
      <w:t xml:space="preserve"> de </w:t>
    </w:r>
    <w:r w:rsidRPr="00291168">
      <w:rPr>
        <w:rFonts w:cs="Arial"/>
        <w:bCs/>
        <w:sz w:val="24"/>
        <w:szCs w:val="24"/>
      </w:rPr>
      <w:fldChar w:fldCharType="begin"/>
    </w:r>
    <w:r w:rsidRPr="00291168">
      <w:rPr>
        <w:rFonts w:cs="Arial"/>
        <w:bCs/>
      </w:rPr>
      <w:instrText>NUMPAGES</w:instrText>
    </w:r>
    <w:r w:rsidRPr="00291168">
      <w:rPr>
        <w:rFonts w:cs="Arial"/>
        <w:bCs/>
        <w:sz w:val="24"/>
        <w:szCs w:val="24"/>
      </w:rPr>
      <w:fldChar w:fldCharType="separate"/>
    </w:r>
    <w:r w:rsidR="008C374C">
      <w:rPr>
        <w:rFonts w:cs="Arial"/>
        <w:bCs/>
        <w:noProof/>
      </w:rPr>
      <w:t>1</w:t>
    </w:r>
    <w:r w:rsidRPr="00291168">
      <w:rPr>
        <w:rFonts w:cs="Arial"/>
        <w:bCs/>
        <w:sz w:val="24"/>
        <w:szCs w:val="24"/>
      </w:rPr>
      <w:fldChar w:fldCharType="end"/>
    </w:r>
  </w:p>
  <w:p w:rsidR="00201842" w:rsidRDefault="00201842" w:rsidP="00FD044C">
    <w:pPr>
      <w:pStyle w:val="Rodap"/>
      <w:jc w:val="right"/>
      <w:rPr>
        <w:noProof/>
        <w:snapToGrid w:val="0"/>
        <w:sz w:val="16"/>
      </w:rPr>
    </w:pPr>
  </w:p>
  <w:p w:rsidR="00A52DAD" w:rsidRDefault="00A52DAD" w:rsidP="00FD044C">
    <w:pPr>
      <w:pStyle w:val="Rodap"/>
      <w:jc w:val="right"/>
      <w:rPr>
        <w:noProof/>
        <w:snapToGrid w:val="0"/>
        <w:sz w:val="16"/>
      </w:rPr>
    </w:pPr>
  </w:p>
  <w:p w:rsidR="00A52DAD" w:rsidRDefault="00A52DAD" w:rsidP="00FD044C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6E4" w:rsidRDefault="00C076E4">
      <w:r>
        <w:separator/>
      </w:r>
    </w:p>
  </w:footnote>
  <w:footnote w:type="continuationSeparator" w:id="0">
    <w:p w:rsidR="00C076E4" w:rsidRDefault="00C07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4249" w:rsidRDefault="00404249">
    <w:pPr>
      <w:pStyle w:val="Cabealho"/>
      <w:pBdr>
        <w:bottom w:val="single" w:sz="4" w:space="1" w:color="auto"/>
      </w:pBdr>
      <w:jc w:val="center"/>
      <w:rPr>
        <w:rFonts w:ascii="Arial" w:hAnsi="Arial"/>
        <w:sz w:val="10"/>
        <w:lang w:val="pt-BR"/>
      </w:rPr>
    </w:pPr>
  </w:p>
  <w:p w:rsidR="008D0426" w:rsidRDefault="008D0426" w:rsidP="005178B2">
    <w:pPr>
      <w:pStyle w:val="Cabealho"/>
      <w:pBdr>
        <w:bottom w:val="single" w:sz="4" w:space="1" w:color="auto"/>
      </w:pBdr>
      <w:rPr>
        <w:noProof/>
        <w:snapToGrid/>
        <w:lang w:val="pt-BR"/>
      </w:rPr>
    </w:pPr>
  </w:p>
  <w:p w:rsidR="00404249" w:rsidRDefault="005178B2" w:rsidP="005178B2">
    <w:pPr>
      <w:pStyle w:val="Cabealho"/>
      <w:pBdr>
        <w:bottom w:val="single" w:sz="4" w:space="1" w:color="auto"/>
      </w:pBdr>
      <w:rPr>
        <w:rFonts w:ascii="Arial" w:hAnsi="Arial"/>
        <w:sz w:val="16"/>
        <w:lang w:val="pt-BR"/>
      </w:rPr>
    </w:pPr>
    <w:r>
      <w:rPr>
        <w:rFonts w:ascii="Arial" w:hAnsi="Arial"/>
        <w:sz w:val="16"/>
        <w:lang w:val="pt-BR"/>
      </w:rPr>
      <w:tab/>
    </w:r>
    <w:r>
      <w:rPr>
        <w:rFonts w:ascii="Arial" w:hAnsi="Arial"/>
        <w:sz w:val="16"/>
        <w:lang w:val="pt-BR"/>
      </w:rPr>
      <w:tab/>
    </w:r>
  </w:p>
  <w:p w:rsidR="00404249" w:rsidRPr="00291168" w:rsidRDefault="00404249">
    <w:pPr>
      <w:pStyle w:val="Cabealho"/>
      <w:pBdr>
        <w:bottom w:val="single" w:sz="4" w:space="1" w:color="auto"/>
      </w:pBdr>
      <w:jc w:val="center"/>
      <w:rPr>
        <w:rFonts w:ascii="Arial" w:hAnsi="Arial" w:cs="Arial"/>
        <w:sz w:val="16"/>
        <w:lang w:val="pt-BR"/>
      </w:rPr>
    </w:pPr>
    <w:r w:rsidRPr="00291168">
      <w:rPr>
        <w:rFonts w:ascii="Arial" w:hAnsi="Arial" w:cs="Arial"/>
        <w:sz w:val="16"/>
        <w:lang w:val="pt-BR"/>
      </w:rPr>
      <w:t xml:space="preserve">APENDICE </w:t>
    </w:r>
    <w:r w:rsidR="00D02FCF" w:rsidRPr="00291168">
      <w:rPr>
        <w:rFonts w:ascii="Arial" w:hAnsi="Arial" w:cs="Arial"/>
        <w:sz w:val="16"/>
        <w:lang w:val="pt-BR"/>
      </w:rPr>
      <w:t>D</w:t>
    </w:r>
    <w:r w:rsidRPr="00291168">
      <w:rPr>
        <w:rFonts w:ascii="Arial" w:hAnsi="Arial" w:cs="Arial"/>
        <w:sz w:val="16"/>
        <w:lang w:val="pt-BR"/>
      </w:rPr>
      <w:t xml:space="preserve"> DO ANEXO 6 AO CONTRATO DE INTERCONEXÃO </w:t>
    </w:r>
  </w:p>
  <w:p w:rsidR="00291168" w:rsidRPr="00291168" w:rsidRDefault="00291168">
    <w:pPr>
      <w:pStyle w:val="Cabealho"/>
      <w:pBdr>
        <w:bottom w:val="single" w:sz="4" w:space="1" w:color="auto"/>
      </w:pBdr>
      <w:jc w:val="center"/>
      <w:rPr>
        <w:rFonts w:ascii="Arial" w:hAnsi="Arial" w:cs="Arial"/>
        <w:sz w:val="16"/>
        <w:lang w:val="pt-BR"/>
      </w:rPr>
    </w:pPr>
    <w:r w:rsidRPr="00291168">
      <w:rPr>
        <w:rFonts w:ascii="Arial" w:hAnsi="Arial" w:cs="Arial"/>
        <w:sz w:val="16"/>
        <w:lang w:val="pt-BR"/>
      </w:rPr>
      <w:t>PARA TRÁFEGO TELEFÔNICO ENTRE A ALGAR E TELE-XX</w:t>
    </w:r>
  </w:p>
  <w:p w:rsidR="00291168" w:rsidRPr="00FD044C" w:rsidRDefault="00291168">
    <w:pPr>
      <w:pStyle w:val="Cabealho"/>
      <w:pBdr>
        <w:bottom w:val="single" w:sz="4" w:space="1" w:color="auto"/>
      </w:pBdr>
      <w:jc w:val="center"/>
      <w:rPr>
        <w:rFonts w:ascii="Times New Roman" w:hAnsi="Times New Roman"/>
        <w:color w:val="FF0000"/>
        <w:sz w:val="16"/>
        <w:lang w:val="pt-BR"/>
      </w:rPr>
    </w:pPr>
  </w:p>
  <w:p w:rsidR="00404249" w:rsidRDefault="00404249">
    <w:pPr>
      <w:pStyle w:val="Cabealho"/>
      <w:pBdr>
        <w:bottom w:val="single" w:sz="4" w:space="1" w:color="auto"/>
      </w:pBdr>
      <w:jc w:val="center"/>
      <w:rPr>
        <w:rFonts w:ascii="Arial" w:hAnsi="Arial"/>
        <w:sz w:val="4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B17646"/>
    <w:multiLevelType w:val="multilevel"/>
    <w:tmpl w:val="4ABC966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" w15:restartNumberingAfterBreak="0">
    <w:nsid w:val="0AC42E7A"/>
    <w:multiLevelType w:val="multilevel"/>
    <w:tmpl w:val="7604008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4D635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8092E29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EAE4B7F"/>
    <w:multiLevelType w:val="multilevel"/>
    <w:tmpl w:val="0F88239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1800"/>
      </w:pPr>
      <w:rPr>
        <w:rFonts w:hint="default"/>
      </w:rPr>
    </w:lvl>
  </w:abstractNum>
  <w:abstractNum w:abstractNumId="6" w15:restartNumberingAfterBreak="0">
    <w:nsid w:val="4032103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DE76AF4"/>
    <w:multiLevelType w:val="multilevel"/>
    <w:tmpl w:val="BA8AEB6A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1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ztz82/9WcveSJehYqTDd7mapN4oTqsJh3B36wTuLIpj6z4fcZ/RIQ2wZhbsRd1HsmEB4N+GVXc1+w1VQGb6+4w==" w:salt="gU5oBNWPuRBqVcEFb4JUO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F54"/>
    <w:rsid w:val="00016B8C"/>
    <w:rsid w:val="00036751"/>
    <w:rsid w:val="0004077A"/>
    <w:rsid w:val="00045052"/>
    <w:rsid w:val="000B2130"/>
    <w:rsid w:val="000B6725"/>
    <w:rsid w:val="00152F75"/>
    <w:rsid w:val="00166C5C"/>
    <w:rsid w:val="00177EC6"/>
    <w:rsid w:val="0018487E"/>
    <w:rsid w:val="00195373"/>
    <w:rsid w:val="001E3F54"/>
    <w:rsid w:val="00201842"/>
    <w:rsid w:val="0020390F"/>
    <w:rsid w:val="0021762E"/>
    <w:rsid w:val="00222C36"/>
    <w:rsid w:val="00255751"/>
    <w:rsid w:val="00266CF1"/>
    <w:rsid w:val="00291168"/>
    <w:rsid w:val="002C3643"/>
    <w:rsid w:val="00320997"/>
    <w:rsid w:val="00335485"/>
    <w:rsid w:val="00360F2D"/>
    <w:rsid w:val="003924CA"/>
    <w:rsid w:val="003A3B6E"/>
    <w:rsid w:val="003E642B"/>
    <w:rsid w:val="00404249"/>
    <w:rsid w:val="0047772F"/>
    <w:rsid w:val="00492E92"/>
    <w:rsid w:val="004E395B"/>
    <w:rsid w:val="0050430B"/>
    <w:rsid w:val="005178B2"/>
    <w:rsid w:val="00536CA4"/>
    <w:rsid w:val="00554366"/>
    <w:rsid w:val="005C287E"/>
    <w:rsid w:val="005F47DD"/>
    <w:rsid w:val="005F717B"/>
    <w:rsid w:val="00630999"/>
    <w:rsid w:val="00654C97"/>
    <w:rsid w:val="006F20B3"/>
    <w:rsid w:val="00742F64"/>
    <w:rsid w:val="00792D92"/>
    <w:rsid w:val="008003CB"/>
    <w:rsid w:val="00803754"/>
    <w:rsid w:val="00810A93"/>
    <w:rsid w:val="00815A8A"/>
    <w:rsid w:val="008263D7"/>
    <w:rsid w:val="008313D2"/>
    <w:rsid w:val="0084721F"/>
    <w:rsid w:val="0085739C"/>
    <w:rsid w:val="00862747"/>
    <w:rsid w:val="008A6750"/>
    <w:rsid w:val="008C21C4"/>
    <w:rsid w:val="008C31AF"/>
    <w:rsid w:val="008C374C"/>
    <w:rsid w:val="008D0426"/>
    <w:rsid w:val="008E46BF"/>
    <w:rsid w:val="009A66C9"/>
    <w:rsid w:val="009C7FDE"/>
    <w:rsid w:val="009F4DA5"/>
    <w:rsid w:val="00A17D7E"/>
    <w:rsid w:val="00A30652"/>
    <w:rsid w:val="00A31778"/>
    <w:rsid w:val="00A52DAD"/>
    <w:rsid w:val="00A67B63"/>
    <w:rsid w:val="00A77489"/>
    <w:rsid w:val="00A9097B"/>
    <w:rsid w:val="00A91BAF"/>
    <w:rsid w:val="00B00A6D"/>
    <w:rsid w:val="00B03C49"/>
    <w:rsid w:val="00B22472"/>
    <w:rsid w:val="00B649F6"/>
    <w:rsid w:val="00B96B96"/>
    <w:rsid w:val="00BB387A"/>
    <w:rsid w:val="00BE0D0A"/>
    <w:rsid w:val="00BE6D3B"/>
    <w:rsid w:val="00C076E4"/>
    <w:rsid w:val="00C35ECF"/>
    <w:rsid w:val="00C6125A"/>
    <w:rsid w:val="00C80C4D"/>
    <w:rsid w:val="00CA7D51"/>
    <w:rsid w:val="00D02FCF"/>
    <w:rsid w:val="00D63C6F"/>
    <w:rsid w:val="00D95708"/>
    <w:rsid w:val="00D95CC6"/>
    <w:rsid w:val="00DA31E9"/>
    <w:rsid w:val="00DA6621"/>
    <w:rsid w:val="00DB65BA"/>
    <w:rsid w:val="00DE5786"/>
    <w:rsid w:val="00E0322A"/>
    <w:rsid w:val="00E20245"/>
    <w:rsid w:val="00E24504"/>
    <w:rsid w:val="00E65BFA"/>
    <w:rsid w:val="00ED5A97"/>
    <w:rsid w:val="00ED65CF"/>
    <w:rsid w:val="00EE354A"/>
    <w:rsid w:val="00EF7825"/>
    <w:rsid w:val="00F1502C"/>
    <w:rsid w:val="00FD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25C4CA9-7E18-4F2C-9F3C-9EFF03B24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spacing w:before="240"/>
      <w:jc w:val="both"/>
      <w:outlineLvl w:val="0"/>
    </w:pPr>
    <w:rPr>
      <w:b/>
      <w:kern w:val="28"/>
    </w:rPr>
  </w:style>
  <w:style w:type="paragraph" w:styleId="Ttulo2">
    <w:name w:val="heading 2"/>
    <w:basedOn w:val="Normal"/>
    <w:next w:val="Normal"/>
    <w:qFormat/>
    <w:pPr>
      <w:keepLines/>
      <w:spacing w:before="240"/>
      <w:ind w:left="567" w:hanging="567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spacing w:before="240"/>
      <w:ind w:left="1276" w:hanging="709"/>
      <w:jc w:val="both"/>
      <w:outlineLvl w:val="2"/>
    </w:pPr>
  </w:style>
  <w:style w:type="paragraph" w:styleId="Ttulo7">
    <w:name w:val="heading 7"/>
    <w:basedOn w:val="Normal"/>
    <w:next w:val="Normal"/>
    <w:qFormat/>
    <w:pPr>
      <w:keepNext/>
      <w:widowControl w:val="0"/>
      <w:jc w:val="center"/>
      <w:outlineLvl w:val="6"/>
    </w:pPr>
    <w:rPr>
      <w:b/>
      <w:snapToGrid w:val="0"/>
      <w:sz w:val="1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pBdr>
        <w:top w:val="single" w:sz="4" w:space="1" w:color="auto"/>
      </w:pBdr>
      <w:tabs>
        <w:tab w:val="center" w:pos="4820"/>
        <w:tab w:val="right" w:pos="9498"/>
      </w:tabs>
      <w:jc w:val="both"/>
    </w:pPr>
    <w:rPr>
      <w:sz w:val="18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styleId="Cabealho">
    <w:name w:val="header"/>
    <w:basedOn w:val="Normal"/>
    <w:pPr>
      <w:widowControl w:val="0"/>
      <w:tabs>
        <w:tab w:val="center" w:pos="4320"/>
        <w:tab w:val="right" w:pos="8640"/>
      </w:tabs>
    </w:pPr>
    <w:rPr>
      <w:rFonts w:ascii="Book Antiqua" w:hAnsi="Book Antiqua"/>
      <w:snapToGrid w:val="0"/>
      <w:sz w:val="24"/>
      <w:lang w:val="en-US"/>
    </w:rPr>
  </w:style>
  <w:style w:type="character" w:styleId="Nmerodepgina">
    <w:name w:val="page number"/>
    <w:basedOn w:val="Fontepargpadro"/>
  </w:style>
  <w:style w:type="paragraph" w:customStyle="1" w:styleId="letrada3">
    <w:name w:val="letrada 3"/>
    <w:basedOn w:val="Normal"/>
    <w:pPr>
      <w:keepLines/>
      <w:spacing w:before="60" w:after="60"/>
    </w:pPr>
  </w:style>
  <w:style w:type="paragraph" w:customStyle="1" w:styleId="CentralizadoSombra">
    <w:name w:val="Centralizado Sombra"/>
    <w:basedOn w:val="Normal"/>
    <w:next w:val="Normal"/>
    <w:pPr>
      <w:shd w:val="pct10" w:color="auto" w:fill="FFFFFF"/>
      <w:spacing w:before="120" w:after="120"/>
      <w:jc w:val="center"/>
    </w:pPr>
  </w:style>
  <w:style w:type="paragraph" w:styleId="Corpodetexto2">
    <w:name w:val="Body Text 2"/>
    <w:basedOn w:val="Normal"/>
    <w:pPr>
      <w:jc w:val="center"/>
    </w:pPr>
    <w:rPr>
      <w:kern w:val="28"/>
    </w:rPr>
  </w:style>
  <w:style w:type="paragraph" w:styleId="Recuodecorpodetexto3">
    <w:name w:val="Body Text Indent 3"/>
    <w:basedOn w:val="Normal"/>
    <w:pPr>
      <w:ind w:left="709"/>
      <w:jc w:val="both"/>
    </w:pPr>
  </w:style>
  <w:style w:type="paragraph" w:styleId="Textodebalo">
    <w:name w:val="Balloon Text"/>
    <w:basedOn w:val="Normal"/>
    <w:semiHidden/>
    <w:rsid w:val="001E3F54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045052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6</vt:lpstr>
    </vt:vector>
  </TitlesOfParts>
  <Company>Telefônica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6</dc:title>
  <dc:creator>Mário Poehlmann</dc:creator>
  <cp:lastModifiedBy>Claudia Cristina Ribeiro Macedo</cp:lastModifiedBy>
  <cp:revision>15</cp:revision>
  <cp:lastPrinted>2021-04-01T18:35:00Z</cp:lastPrinted>
  <dcterms:created xsi:type="dcterms:W3CDTF">2015-04-14T14:27:00Z</dcterms:created>
  <dcterms:modified xsi:type="dcterms:W3CDTF">2021-04-01T18:35:00Z</dcterms:modified>
</cp:coreProperties>
</file>