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A93C56" w14:textId="77777777" w:rsidR="00FB03ED" w:rsidRPr="007A5EBF" w:rsidRDefault="00FB03ED" w:rsidP="00A71E80">
      <w:pPr>
        <w:tabs>
          <w:tab w:val="left" w:pos="709"/>
          <w:tab w:val="left" w:pos="1134"/>
          <w:tab w:val="left" w:pos="9072"/>
        </w:tabs>
        <w:suppressAutoHyphens/>
        <w:rPr>
          <w:rFonts w:cs="Arial"/>
          <w:i/>
          <w:caps/>
          <w:sz w:val="24"/>
          <w:szCs w:val="24"/>
        </w:rPr>
      </w:pPr>
      <w:bookmarkStart w:id="0" w:name="_Ref116295401"/>
      <w:bookmarkStart w:id="1" w:name="_GoBack"/>
      <w:bookmarkEnd w:id="0"/>
      <w:bookmarkEnd w:id="1"/>
    </w:p>
    <w:p w14:paraId="65E39E4C" w14:textId="77777777" w:rsidR="007A5EBF" w:rsidRPr="007A5EBF" w:rsidRDefault="007A5EBF" w:rsidP="007A5EBF">
      <w:pPr>
        <w:pStyle w:val="Ttulo1"/>
        <w:numPr>
          <w:ilvl w:val="0"/>
          <w:numId w:val="0"/>
        </w:numPr>
        <w:ind w:left="709" w:hanging="709"/>
        <w:rPr>
          <w:rFonts w:ascii="Times New Roman" w:hAnsi="Times New Roman"/>
          <w:b w:val="0"/>
          <w:sz w:val="24"/>
          <w:szCs w:val="24"/>
        </w:rPr>
      </w:pPr>
      <w:r w:rsidRPr="007A5EBF">
        <w:rPr>
          <w:b w:val="0"/>
          <w:sz w:val="24"/>
          <w:szCs w:val="24"/>
        </w:rPr>
        <w:t>CONTRATO ALGAR TELECOM nº</w:t>
      </w:r>
      <w:r w:rsidRPr="007A5EBF">
        <w:rPr>
          <w:b w:val="0"/>
          <w:sz w:val="24"/>
          <w:szCs w:val="24"/>
        </w:rPr>
        <w:tab/>
      </w:r>
      <w:r w:rsidRPr="007A5EBF">
        <w:rPr>
          <w:b w:val="0"/>
          <w:sz w:val="24"/>
          <w:szCs w:val="24"/>
        </w:rPr>
        <w:tab/>
      </w:r>
      <w:r w:rsidRPr="007A5EBF">
        <w:rPr>
          <w:b w:val="0"/>
          <w:sz w:val="24"/>
          <w:szCs w:val="24"/>
        </w:rPr>
        <w:tab/>
      </w:r>
      <w:r w:rsidRPr="007A5EBF">
        <w:rPr>
          <w:b w:val="0"/>
          <w:sz w:val="24"/>
          <w:szCs w:val="24"/>
        </w:rPr>
        <w:tab/>
      </w:r>
      <w:r w:rsidRPr="007A5EBF">
        <w:rPr>
          <w:b w:val="0"/>
          <w:sz w:val="24"/>
          <w:szCs w:val="24"/>
        </w:rPr>
        <w:tab/>
      </w:r>
      <w:r w:rsidRPr="007A5EBF">
        <w:rPr>
          <w:b w:val="0"/>
          <w:sz w:val="24"/>
          <w:szCs w:val="24"/>
        </w:rPr>
        <w:tab/>
      </w:r>
    </w:p>
    <w:p w14:paraId="683CC95C" w14:textId="2FE855D3" w:rsidR="007A5EBF" w:rsidRPr="007A5EBF" w:rsidRDefault="007A5EBF" w:rsidP="007A5EBF">
      <w:pPr>
        <w:pStyle w:val="Ttulo1"/>
        <w:numPr>
          <w:ilvl w:val="0"/>
          <w:numId w:val="0"/>
        </w:numPr>
        <w:ind w:left="709" w:hanging="709"/>
        <w:rPr>
          <w:b w:val="0"/>
          <w:sz w:val="24"/>
          <w:szCs w:val="24"/>
        </w:rPr>
      </w:pPr>
      <w:r w:rsidRPr="007A5EBF">
        <w:rPr>
          <w:b w:val="0"/>
          <w:sz w:val="24"/>
          <w:szCs w:val="24"/>
        </w:rPr>
        <w:t>CONTRATO TELE XXX nº</w:t>
      </w:r>
    </w:p>
    <w:p w14:paraId="15157D96" w14:textId="77777777" w:rsidR="00526F7D" w:rsidRDefault="00526F7D" w:rsidP="00526F7D">
      <w:pPr>
        <w:pStyle w:val="Cabealho"/>
        <w:tabs>
          <w:tab w:val="clear" w:pos="4419"/>
        </w:tabs>
        <w:rPr>
          <w:b/>
          <w:sz w:val="20"/>
          <w:lang w:val="es-ES_tradnl"/>
        </w:rPr>
      </w:pPr>
    </w:p>
    <w:p w14:paraId="747F95EB" w14:textId="77777777" w:rsidR="00526F7D" w:rsidRDefault="00526F7D" w:rsidP="00526F7D">
      <w:pPr>
        <w:pStyle w:val="Cabealho"/>
        <w:tabs>
          <w:tab w:val="clear" w:pos="4419"/>
        </w:tabs>
        <w:rPr>
          <w:b/>
          <w:sz w:val="20"/>
          <w:lang w:val="es-ES_tradnl"/>
        </w:rPr>
      </w:pPr>
    </w:p>
    <w:p w14:paraId="5DA73B93" w14:textId="77777777" w:rsidR="00526F7D" w:rsidRDefault="00526F7D" w:rsidP="00526F7D">
      <w:pPr>
        <w:pStyle w:val="Cabealho"/>
        <w:tabs>
          <w:tab w:val="clear" w:pos="4419"/>
        </w:tabs>
        <w:rPr>
          <w:b/>
          <w:sz w:val="20"/>
          <w:lang w:val="es-ES_tradnl"/>
        </w:rPr>
      </w:pPr>
    </w:p>
    <w:p w14:paraId="73A5631F" w14:textId="77777777" w:rsidR="00526F7D" w:rsidRDefault="00526F7D" w:rsidP="00526F7D">
      <w:pPr>
        <w:pStyle w:val="Cabealho"/>
        <w:tabs>
          <w:tab w:val="clear" w:pos="4419"/>
        </w:tabs>
        <w:rPr>
          <w:b/>
          <w:sz w:val="20"/>
          <w:lang w:val="es-ES_tradnl"/>
        </w:rPr>
      </w:pPr>
    </w:p>
    <w:p w14:paraId="2AD88B9B" w14:textId="77777777" w:rsidR="00526F7D" w:rsidRDefault="00526F7D" w:rsidP="00526F7D">
      <w:pPr>
        <w:pStyle w:val="Cabealho"/>
        <w:tabs>
          <w:tab w:val="clear" w:pos="4419"/>
        </w:tabs>
        <w:rPr>
          <w:b/>
          <w:sz w:val="20"/>
          <w:lang w:val="es-ES_tradnl"/>
        </w:rPr>
      </w:pPr>
    </w:p>
    <w:p w14:paraId="50709026" w14:textId="77777777" w:rsidR="00526F7D" w:rsidRDefault="00526F7D" w:rsidP="00526F7D">
      <w:pPr>
        <w:pStyle w:val="Cabealho"/>
        <w:tabs>
          <w:tab w:val="clear" w:pos="4419"/>
        </w:tabs>
        <w:rPr>
          <w:b/>
          <w:sz w:val="20"/>
          <w:lang w:val="es-ES_tradnl"/>
        </w:rPr>
      </w:pPr>
    </w:p>
    <w:p w14:paraId="0956EFA7" w14:textId="77777777" w:rsidR="00526F7D" w:rsidRDefault="00526F7D" w:rsidP="00526F7D">
      <w:pPr>
        <w:pStyle w:val="Cabealho"/>
        <w:tabs>
          <w:tab w:val="clear" w:pos="4419"/>
        </w:tabs>
        <w:rPr>
          <w:b/>
          <w:sz w:val="20"/>
          <w:lang w:val="es-ES_tradnl"/>
        </w:rPr>
      </w:pPr>
    </w:p>
    <w:p w14:paraId="67349815" w14:textId="77777777" w:rsidR="00526F7D" w:rsidRDefault="00526F7D" w:rsidP="00526F7D">
      <w:pPr>
        <w:pStyle w:val="Cabealho"/>
        <w:tabs>
          <w:tab w:val="clear" w:pos="4419"/>
        </w:tabs>
        <w:rPr>
          <w:b/>
          <w:sz w:val="20"/>
          <w:lang w:val="es-ES_tradnl"/>
        </w:rPr>
      </w:pPr>
    </w:p>
    <w:p w14:paraId="67BB433B" w14:textId="77777777" w:rsidR="00526F7D" w:rsidRDefault="00526F7D" w:rsidP="00526F7D">
      <w:pPr>
        <w:pStyle w:val="Cabealho"/>
        <w:tabs>
          <w:tab w:val="clear" w:pos="4419"/>
        </w:tabs>
        <w:rPr>
          <w:b/>
          <w:sz w:val="20"/>
          <w:lang w:val="es-ES_tradnl"/>
        </w:rPr>
      </w:pPr>
    </w:p>
    <w:p w14:paraId="160F13F7" w14:textId="77777777" w:rsidR="00526F7D" w:rsidRDefault="00526F7D" w:rsidP="00526F7D">
      <w:pPr>
        <w:pStyle w:val="Cabealho"/>
        <w:tabs>
          <w:tab w:val="clear" w:pos="4419"/>
        </w:tabs>
        <w:rPr>
          <w:b/>
          <w:sz w:val="20"/>
          <w:lang w:val="es-ES_tradnl"/>
        </w:rPr>
      </w:pPr>
    </w:p>
    <w:p w14:paraId="5B7DA2ED" w14:textId="77777777" w:rsidR="00526F7D" w:rsidRDefault="00526F7D" w:rsidP="00526F7D">
      <w:pPr>
        <w:pStyle w:val="Cabealho"/>
        <w:tabs>
          <w:tab w:val="clear" w:pos="4419"/>
        </w:tabs>
        <w:rPr>
          <w:b/>
          <w:sz w:val="20"/>
          <w:lang w:val="es-ES_tradnl"/>
        </w:rPr>
      </w:pPr>
    </w:p>
    <w:p w14:paraId="7DE040C6" w14:textId="77777777" w:rsidR="00526F7D" w:rsidRDefault="00526F7D" w:rsidP="00526F7D">
      <w:pPr>
        <w:pStyle w:val="Cabealho"/>
        <w:tabs>
          <w:tab w:val="clear" w:pos="4419"/>
        </w:tabs>
        <w:rPr>
          <w:b/>
          <w:sz w:val="20"/>
          <w:lang w:val="es-ES_tradnl"/>
        </w:rPr>
      </w:pPr>
    </w:p>
    <w:p w14:paraId="1F21F49A" w14:textId="77777777" w:rsidR="00526F7D" w:rsidRDefault="00526F7D" w:rsidP="00526F7D">
      <w:pPr>
        <w:pStyle w:val="Cabealho"/>
        <w:tabs>
          <w:tab w:val="clear" w:pos="4419"/>
        </w:tabs>
        <w:rPr>
          <w:b/>
          <w:sz w:val="20"/>
          <w:lang w:val="es-ES_tradnl"/>
        </w:rPr>
      </w:pPr>
    </w:p>
    <w:p w14:paraId="74B17768" w14:textId="77777777" w:rsidR="00526F7D" w:rsidRDefault="00526F7D" w:rsidP="00526F7D">
      <w:pPr>
        <w:pStyle w:val="Cabealho"/>
        <w:tabs>
          <w:tab w:val="clear" w:pos="4419"/>
        </w:tabs>
        <w:rPr>
          <w:b/>
          <w:sz w:val="20"/>
          <w:lang w:val="es-ES_tradnl"/>
        </w:rPr>
      </w:pPr>
    </w:p>
    <w:p w14:paraId="573ECB37" w14:textId="77777777" w:rsidR="00526F7D" w:rsidRDefault="00526F7D" w:rsidP="00526F7D">
      <w:pPr>
        <w:pStyle w:val="Cabealho"/>
        <w:tabs>
          <w:tab w:val="clear" w:pos="4419"/>
        </w:tabs>
        <w:rPr>
          <w:b/>
          <w:sz w:val="20"/>
          <w:lang w:val="es-ES_tradnl"/>
        </w:rPr>
      </w:pPr>
    </w:p>
    <w:p w14:paraId="1F06CF54" w14:textId="77777777" w:rsidR="00526F7D" w:rsidRDefault="00526F7D" w:rsidP="00526F7D">
      <w:pPr>
        <w:pStyle w:val="Cabealho"/>
        <w:tabs>
          <w:tab w:val="clear" w:pos="4419"/>
        </w:tabs>
        <w:rPr>
          <w:b/>
          <w:sz w:val="20"/>
          <w:lang w:val="es-ES_tradnl"/>
        </w:rPr>
      </w:pPr>
    </w:p>
    <w:p w14:paraId="634C94E4" w14:textId="77777777" w:rsidR="00526F7D" w:rsidRDefault="00526F7D" w:rsidP="00526F7D">
      <w:pPr>
        <w:pStyle w:val="Cabealho"/>
        <w:tabs>
          <w:tab w:val="clear" w:pos="4419"/>
        </w:tabs>
        <w:rPr>
          <w:b/>
          <w:sz w:val="20"/>
          <w:lang w:val="es-ES_tradnl"/>
        </w:rPr>
      </w:pPr>
    </w:p>
    <w:p w14:paraId="0BF8E4B2" w14:textId="77777777" w:rsidR="00526F7D" w:rsidRDefault="00526F7D" w:rsidP="00526F7D">
      <w:pPr>
        <w:pStyle w:val="Cabealho"/>
        <w:tabs>
          <w:tab w:val="clear" w:pos="4419"/>
        </w:tabs>
        <w:rPr>
          <w:b/>
          <w:sz w:val="20"/>
          <w:lang w:val="es-ES_tradnl"/>
        </w:rPr>
      </w:pPr>
    </w:p>
    <w:p w14:paraId="666A296C" w14:textId="77777777" w:rsidR="00526F7D" w:rsidRDefault="00526F7D" w:rsidP="00526F7D">
      <w:pPr>
        <w:pStyle w:val="Cabealho"/>
        <w:tabs>
          <w:tab w:val="clear" w:pos="4419"/>
        </w:tabs>
        <w:rPr>
          <w:b/>
          <w:sz w:val="20"/>
          <w:lang w:val="es-ES_tradnl"/>
        </w:rPr>
      </w:pPr>
    </w:p>
    <w:p w14:paraId="11C40D3F" w14:textId="77777777" w:rsidR="00526F7D" w:rsidRDefault="00526F7D" w:rsidP="00526F7D">
      <w:pPr>
        <w:pStyle w:val="Cabealho"/>
        <w:tabs>
          <w:tab w:val="clear" w:pos="4419"/>
        </w:tabs>
        <w:rPr>
          <w:b/>
          <w:sz w:val="20"/>
          <w:lang w:val="es-ES_tradnl"/>
        </w:rPr>
      </w:pPr>
    </w:p>
    <w:p w14:paraId="293CEAC7" w14:textId="77777777" w:rsidR="00526F7D" w:rsidRDefault="00526F7D" w:rsidP="00526F7D">
      <w:pPr>
        <w:pStyle w:val="Cabealho"/>
        <w:tabs>
          <w:tab w:val="clear" w:pos="4419"/>
        </w:tabs>
        <w:rPr>
          <w:b/>
          <w:i/>
          <w:sz w:val="20"/>
          <w:lang w:val="es-ES_tradnl"/>
        </w:rPr>
      </w:pPr>
    </w:p>
    <w:p w14:paraId="2107934F" w14:textId="77777777" w:rsidR="00526F7D" w:rsidRDefault="00526F7D" w:rsidP="00526F7D">
      <w:pPr>
        <w:pStyle w:val="Cabealho"/>
        <w:tabs>
          <w:tab w:val="clear" w:pos="4419"/>
        </w:tabs>
        <w:rPr>
          <w:b/>
          <w:i/>
          <w:sz w:val="20"/>
          <w:lang w:val="es-ES_tradnl"/>
        </w:rPr>
      </w:pPr>
    </w:p>
    <w:p w14:paraId="3AAB0E53" w14:textId="77777777" w:rsidR="00526F7D" w:rsidRDefault="00526F7D" w:rsidP="00526F7D">
      <w:pPr>
        <w:pStyle w:val="Cabealho"/>
        <w:tabs>
          <w:tab w:val="clear" w:pos="4419"/>
        </w:tabs>
        <w:rPr>
          <w:b/>
          <w:i/>
          <w:sz w:val="20"/>
          <w:lang w:val="es-ES_tradnl"/>
        </w:rPr>
      </w:pPr>
    </w:p>
    <w:p w14:paraId="4BFB46F5" w14:textId="77777777" w:rsidR="00526F7D" w:rsidRPr="007A5EBF" w:rsidRDefault="00526F7D" w:rsidP="00CF2D41">
      <w:pPr>
        <w:tabs>
          <w:tab w:val="left" w:pos="9072"/>
        </w:tabs>
        <w:suppressAutoHyphens/>
        <w:jc w:val="center"/>
        <w:rPr>
          <w:rFonts w:cs="Arial"/>
          <w:i/>
          <w:sz w:val="32"/>
          <w:szCs w:val="32"/>
        </w:rPr>
      </w:pPr>
      <w:r w:rsidRPr="007A5EBF">
        <w:rPr>
          <w:rFonts w:cs="Arial"/>
          <w:i/>
          <w:sz w:val="32"/>
          <w:szCs w:val="32"/>
        </w:rPr>
        <w:t>CONTRATO DE INTERCONEXÃO PARA TRÁFEGO TELEFONICO, ENTRE A ALGAR E TELE -XX.</w:t>
      </w:r>
    </w:p>
    <w:p w14:paraId="7CAC09AC" w14:textId="77777777" w:rsidR="00526F7D" w:rsidRPr="00526F7D" w:rsidRDefault="00526F7D" w:rsidP="00CF2D41">
      <w:pPr>
        <w:pStyle w:val="Cabealho"/>
        <w:tabs>
          <w:tab w:val="clear" w:pos="4419"/>
        </w:tabs>
        <w:jc w:val="center"/>
        <w:rPr>
          <w:rFonts w:cs="Arial"/>
          <w:b/>
          <w:i/>
          <w:sz w:val="20"/>
        </w:rPr>
      </w:pPr>
    </w:p>
    <w:p w14:paraId="6EFBF85A" w14:textId="77777777" w:rsidR="00526F7D" w:rsidRDefault="00526F7D" w:rsidP="00526F7D">
      <w:pPr>
        <w:pStyle w:val="Cabealho"/>
        <w:tabs>
          <w:tab w:val="clear" w:pos="4419"/>
        </w:tabs>
        <w:rPr>
          <w:i/>
          <w:sz w:val="20"/>
          <w:lang w:val="es-ES_tradnl"/>
        </w:rPr>
      </w:pPr>
    </w:p>
    <w:p w14:paraId="5373920D" w14:textId="77777777" w:rsidR="00526F7D" w:rsidRDefault="00526F7D" w:rsidP="00526F7D">
      <w:pPr>
        <w:pStyle w:val="Cabealho"/>
        <w:tabs>
          <w:tab w:val="clear" w:pos="4419"/>
        </w:tabs>
        <w:rPr>
          <w:i/>
          <w:sz w:val="20"/>
          <w:lang w:val="es-ES_tradnl"/>
        </w:rPr>
      </w:pPr>
    </w:p>
    <w:p w14:paraId="13B6D238" w14:textId="77777777" w:rsidR="00526F7D" w:rsidRDefault="00526F7D" w:rsidP="00526F7D">
      <w:pPr>
        <w:pStyle w:val="Cabealho"/>
        <w:tabs>
          <w:tab w:val="clear" w:pos="4419"/>
        </w:tabs>
        <w:rPr>
          <w:i/>
          <w:sz w:val="20"/>
          <w:lang w:val="es-ES_tradnl"/>
        </w:rPr>
      </w:pPr>
    </w:p>
    <w:p w14:paraId="67AB6B7C" w14:textId="77777777" w:rsidR="00526F7D" w:rsidRDefault="00526F7D" w:rsidP="00526F7D">
      <w:pPr>
        <w:pStyle w:val="Cabealho"/>
        <w:tabs>
          <w:tab w:val="clear" w:pos="4419"/>
        </w:tabs>
        <w:rPr>
          <w:i/>
          <w:sz w:val="20"/>
          <w:lang w:val="es-ES_tradnl"/>
        </w:rPr>
      </w:pPr>
    </w:p>
    <w:p w14:paraId="36475647" w14:textId="77777777" w:rsidR="00526F7D" w:rsidRDefault="00526F7D" w:rsidP="00526F7D">
      <w:pPr>
        <w:pStyle w:val="Cabealho"/>
        <w:tabs>
          <w:tab w:val="clear" w:pos="4419"/>
        </w:tabs>
        <w:rPr>
          <w:i/>
          <w:sz w:val="20"/>
          <w:lang w:val="es-ES_tradnl"/>
        </w:rPr>
      </w:pPr>
    </w:p>
    <w:p w14:paraId="69C5C0A6" w14:textId="77777777" w:rsidR="00526F7D" w:rsidRDefault="00526F7D" w:rsidP="00526F7D">
      <w:pPr>
        <w:pStyle w:val="Cabealho"/>
        <w:tabs>
          <w:tab w:val="clear" w:pos="4419"/>
        </w:tabs>
        <w:rPr>
          <w:sz w:val="20"/>
          <w:lang w:val="es-ES_tradnl"/>
        </w:rPr>
      </w:pPr>
    </w:p>
    <w:p w14:paraId="627C9EDB" w14:textId="77777777" w:rsidR="00526F7D" w:rsidRDefault="00526F7D" w:rsidP="00526F7D">
      <w:pPr>
        <w:pStyle w:val="Cabealho"/>
        <w:tabs>
          <w:tab w:val="clear" w:pos="4419"/>
        </w:tabs>
        <w:rPr>
          <w:sz w:val="20"/>
          <w:lang w:val="es-ES_tradnl"/>
        </w:rPr>
      </w:pPr>
    </w:p>
    <w:p w14:paraId="61E72FBE" w14:textId="77777777" w:rsidR="00526F7D" w:rsidRDefault="00526F7D" w:rsidP="00526F7D">
      <w:pPr>
        <w:pStyle w:val="Cabealho"/>
        <w:tabs>
          <w:tab w:val="clear" w:pos="4419"/>
        </w:tabs>
        <w:rPr>
          <w:sz w:val="20"/>
          <w:lang w:val="es-ES_tradnl"/>
        </w:rPr>
      </w:pPr>
    </w:p>
    <w:p w14:paraId="6458B088" w14:textId="77777777" w:rsidR="00526F7D" w:rsidRDefault="00526F7D" w:rsidP="00526F7D">
      <w:pPr>
        <w:pStyle w:val="Cabealho"/>
        <w:tabs>
          <w:tab w:val="clear" w:pos="4419"/>
        </w:tabs>
        <w:rPr>
          <w:sz w:val="20"/>
          <w:lang w:val="es-ES_tradnl"/>
        </w:rPr>
      </w:pPr>
    </w:p>
    <w:p w14:paraId="39794060" w14:textId="77777777" w:rsidR="00526F7D" w:rsidRDefault="00526F7D" w:rsidP="00526F7D">
      <w:pPr>
        <w:pStyle w:val="Cabealho"/>
        <w:tabs>
          <w:tab w:val="clear" w:pos="4419"/>
        </w:tabs>
        <w:rPr>
          <w:sz w:val="20"/>
          <w:lang w:val="es-ES_tradnl"/>
        </w:rPr>
      </w:pPr>
    </w:p>
    <w:p w14:paraId="7BA77D16" w14:textId="77777777" w:rsidR="00526F7D" w:rsidRDefault="00526F7D" w:rsidP="00526F7D">
      <w:pPr>
        <w:pStyle w:val="Cabealho"/>
        <w:tabs>
          <w:tab w:val="clear" w:pos="4419"/>
        </w:tabs>
        <w:rPr>
          <w:sz w:val="20"/>
          <w:lang w:val="es-ES_tradnl"/>
        </w:rPr>
      </w:pPr>
    </w:p>
    <w:p w14:paraId="6376A981" w14:textId="77777777" w:rsidR="00526F7D" w:rsidRDefault="00526F7D" w:rsidP="00526F7D">
      <w:pPr>
        <w:pStyle w:val="Cabealho"/>
        <w:tabs>
          <w:tab w:val="clear" w:pos="4419"/>
        </w:tabs>
        <w:rPr>
          <w:sz w:val="20"/>
          <w:lang w:val="es-ES_tradnl"/>
        </w:rPr>
      </w:pPr>
    </w:p>
    <w:p w14:paraId="5A51A516" w14:textId="77777777" w:rsidR="00526F7D" w:rsidRDefault="00526F7D" w:rsidP="00526F7D">
      <w:pPr>
        <w:pStyle w:val="Cabealho"/>
        <w:tabs>
          <w:tab w:val="clear" w:pos="4419"/>
        </w:tabs>
        <w:rPr>
          <w:sz w:val="20"/>
          <w:lang w:val="es-ES_tradnl"/>
        </w:rPr>
      </w:pPr>
    </w:p>
    <w:p w14:paraId="09371410" w14:textId="77777777" w:rsidR="00526F7D" w:rsidRDefault="00526F7D" w:rsidP="00526F7D">
      <w:pPr>
        <w:pStyle w:val="Cabealho"/>
        <w:tabs>
          <w:tab w:val="clear" w:pos="4419"/>
        </w:tabs>
        <w:rPr>
          <w:sz w:val="20"/>
          <w:lang w:val="es-ES_tradnl"/>
        </w:rPr>
      </w:pPr>
    </w:p>
    <w:p w14:paraId="55094CCE" w14:textId="1B79BCAF" w:rsidR="007A5EBF" w:rsidRPr="007A5EBF" w:rsidRDefault="007A5EBF" w:rsidP="007A5EBF">
      <w:pPr>
        <w:pStyle w:val="Ttulo"/>
        <w:ind w:left="2694" w:hanging="2694"/>
        <w:jc w:val="both"/>
        <w:rPr>
          <w:rFonts w:ascii="Arial" w:hAnsi="Arial" w:cs="Arial"/>
          <w:b w:val="0"/>
          <w:i/>
          <w:sz w:val="24"/>
          <w:szCs w:val="24"/>
        </w:rPr>
      </w:pPr>
      <w:proofErr w:type="gramStart"/>
      <w:r w:rsidRPr="007A5EBF">
        <w:rPr>
          <w:rFonts w:ascii="Arial" w:hAnsi="Arial" w:cs="Arial"/>
          <w:b w:val="0"/>
          <w:i/>
          <w:sz w:val="24"/>
          <w:szCs w:val="24"/>
        </w:rPr>
        <w:t>Contratantes:</w:t>
      </w:r>
      <w:r w:rsidRPr="007A5EBF">
        <w:rPr>
          <w:rFonts w:ascii="Arial" w:hAnsi="Arial" w:cs="Arial"/>
          <w:b w:val="0"/>
          <w:i/>
          <w:sz w:val="24"/>
          <w:szCs w:val="24"/>
        </w:rPr>
        <w:tab/>
      </w:r>
      <w:proofErr w:type="gramEnd"/>
      <w:r w:rsidRPr="007A5EBF">
        <w:rPr>
          <w:rFonts w:ascii="Arial" w:hAnsi="Arial" w:cs="Arial"/>
          <w:b w:val="0"/>
          <w:i/>
          <w:sz w:val="24"/>
          <w:szCs w:val="24"/>
        </w:rPr>
        <w:t xml:space="preserve">TELE </w:t>
      </w:r>
      <w:r>
        <w:rPr>
          <w:rFonts w:ascii="Arial" w:hAnsi="Arial" w:cs="Arial"/>
          <w:b w:val="0"/>
          <w:i/>
          <w:sz w:val="24"/>
          <w:szCs w:val="24"/>
        </w:rPr>
        <w:t>XXXX</w:t>
      </w:r>
    </w:p>
    <w:p w14:paraId="60D46169" w14:textId="77777777" w:rsidR="007A5EBF" w:rsidRPr="007A5EBF" w:rsidRDefault="007A5EBF" w:rsidP="007A5EBF">
      <w:pPr>
        <w:pStyle w:val="Ttulo"/>
        <w:ind w:left="2694" w:hanging="2694"/>
        <w:jc w:val="both"/>
        <w:rPr>
          <w:rFonts w:ascii="Arial" w:hAnsi="Arial" w:cs="Arial"/>
          <w:b w:val="0"/>
          <w:i/>
          <w:sz w:val="24"/>
          <w:szCs w:val="24"/>
        </w:rPr>
      </w:pPr>
    </w:p>
    <w:p w14:paraId="4EA9EC89" w14:textId="77777777" w:rsidR="007A5EBF" w:rsidRPr="007A5EBF" w:rsidRDefault="007A5EBF" w:rsidP="007A5EBF">
      <w:pPr>
        <w:pStyle w:val="Ttulo"/>
        <w:ind w:left="2694"/>
        <w:jc w:val="both"/>
        <w:rPr>
          <w:rFonts w:ascii="Arial" w:hAnsi="Arial" w:cs="Arial"/>
          <w:b w:val="0"/>
          <w:i/>
          <w:sz w:val="24"/>
          <w:szCs w:val="24"/>
        </w:rPr>
      </w:pPr>
      <w:r w:rsidRPr="007A5EBF">
        <w:rPr>
          <w:rFonts w:ascii="Arial" w:hAnsi="Arial" w:cs="Arial"/>
          <w:b w:val="0"/>
          <w:i/>
          <w:sz w:val="24"/>
          <w:szCs w:val="24"/>
        </w:rPr>
        <w:t xml:space="preserve">ALGAR TELECOM </w:t>
      </w:r>
    </w:p>
    <w:p w14:paraId="67E4131E" w14:textId="77777777" w:rsidR="007A5EBF" w:rsidRDefault="007A5EBF" w:rsidP="007A5EBF">
      <w:pPr>
        <w:pStyle w:val="Ttulo"/>
        <w:ind w:left="2694" w:hanging="2694"/>
        <w:jc w:val="both"/>
        <w:rPr>
          <w:i/>
          <w:sz w:val="24"/>
          <w:szCs w:val="24"/>
        </w:rPr>
      </w:pPr>
    </w:p>
    <w:p w14:paraId="06492817" w14:textId="77777777" w:rsidR="00526F7D" w:rsidRDefault="00526F7D" w:rsidP="00A71E80">
      <w:pPr>
        <w:tabs>
          <w:tab w:val="left" w:pos="709"/>
          <w:tab w:val="left" w:pos="1134"/>
          <w:tab w:val="left" w:pos="9072"/>
        </w:tabs>
        <w:suppressAutoHyphens/>
        <w:rPr>
          <w:rFonts w:cs="Arial"/>
          <w:b/>
          <w:sz w:val="24"/>
          <w:szCs w:val="24"/>
        </w:rPr>
      </w:pPr>
    </w:p>
    <w:p w14:paraId="54D2B3DB" w14:textId="7FB5B6AF" w:rsidR="00526F7D" w:rsidRDefault="00526F7D" w:rsidP="00A71E80">
      <w:pPr>
        <w:tabs>
          <w:tab w:val="left" w:pos="709"/>
          <w:tab w:val="left" w:pos="1134"/>
          <w:tab w:val="left" w:pos="9072"/>
        </w:tabs>
        <w:suppressAutoHyphens/>
        <w:rPr>
          <w:rFonts w:cs="Arial"/>
          <w:b/>
          <w:sz w:val="24"/>
          <w:szCs w:val="24"/>
        </w:rPr>
      </w:pPr>
    </w:p>
    <w:p w14:paraId="792E4AF6" w14:textId="6273E8BA" w:rsidR="00CF2D41" w:rsidRDefault="00CF2D41" w:rsidP="00A71E80">
      <w:pPr>
        <w:tabs>
          <w:tab w:val="left" w:pos="709"/>
          <w:tab w:val="left" w:pos="1134"/>
          <w:tab w:val="left" w:pos="9072"/>
        </w:tabs>
        <w:suppressAutoHyphens/>
        <w:rPr>
          <w:rFonts w:cs="Arial"/>
          <w:b/>
          <w:sz w:val="24"/>
          <w:szCs w:val="24"/>
        </w:rPr>
      </w:pPr>
    </w:p>
    <w:p w14:paraId="13B425D4" w14:textId="1001F232" w:rsidR="00CF2D41" w:rsidRDefault="00CF2D41" w:rsidP="00A71E80">
      <w:pPr>
        <w:tabs>
          <w:tab w:val="left" w:pos="709"/>
          <w:tab w:val="left" w:pos="1134"/>
          <w:tab w:val="left" w:pos="9072"/>
        </w:tabs>
        <w:suppressAutoHyphens/>
        <w:rPr>
          <w:rFonts w:cs="Arial"/>
          <w:b/>
          <w:sz w:val="24"/>
          <w:szCs w:val="24"/>
        </w:rPr>
      </w:pPr>
    </w:p>
    <w:p w14:paraId="35B51C9D" w14:textId="7399F649" w:rsidR="00CF2D41" w:rsidRDefault="00CF2D41" w:rsidP="00A71E80">
      <w:pPr>
        <w:tabs>
          <w:tab w:val="left" w:pos="709"/>
          <w:tab w:val="left" w:pos="1134"/>
          <w:tab w:val="left" w:pos="9072"/>
        </w:tabs>
        <w:suppressAutoHyphens/>
        <w:rPr>
          <w:rFonts w:cs="Arial"/>
          <w:b/>
          <w:sz w:val="24"/>
          <w:szCs w:val="24"/>
        </w:rPr>
      </w:pPr>
    </w:p>
    <w:p w14:paraId="748A4A13" w14:textId="1AD2E054" w:rsidR="00CF2D41" w:rsidRDefault="00CF2D41" w:rsidP="00A71E80">
      <w:pPr>
        <w:tabs>
          <w:tab w:val="left" w:pos="709"/>
          <w:tab w:val="left" w:pos="1134"/>
          <w:tab w:val="left" w:pos="9072"/>
        </w:tabs>
        <w:suppressAutoHyphens/>
        <w:rPr>
          <w:rFonts w:cs="Arial"/>
          <w:b/>
          <w:sz w:val="24"/>
          <w:szCs w:val="24"/>
        </w:rPr>
      </w:pPr>
    </w:p>
    <w:p w14:paraId="12286A9B" w14:textId="31658B9C" w:rsidR="00407306" w:rsidRPr="00A93DA5" w:rsidRDefault="006753AE" w:rsidP="00A71E80">
      <w:pPr>
        <w:tabs>
          <w:tab w:val="left" w:pos="709"/>
          <w:tab w:val="left" w:pos="1134"/>
          <w:tab w:val="left" w:pos="9072"/>
        </w:tabs>
        <w:suppressAutoHyphens/>
        <w:rPr>
          <w:rFonts w:cs="Arial"/>
          <w:b/>
          <w:sz w:val="24"/>
          <w:szCs w:val="24"/>
        </w:rPr>
      </w:pPr>
      <w:r>
        <w:rPr>
          <w:rFonts w:cs="Arial"/>
          <w:b/>
          <w:sz w:val="24"/>
          <w:szCs w:val="24"/>
        </w:rPr>
        <w:lastRenderedPageBreak/>
        <w:t>N</w:t>
      </w:r>
      <w:r w:rsidR="00B806BA" w:rsidRPr="00A93DA5">
        <w:rPr>
          <w:rFonts w:cs="Arial"/>
          <w:b/>
          <w:sz w:val="24"/>
          <w:szCs w:val="24"/>
        </w:rPr>
        <w:t xml:space="preserve">º </w:t>
      </w:r>
      <w:r w:rsidR="007B5195" w:rsidRPr="00A93DA5">
        <w:rPr>
          <w:rFonts w:cs="Arial"/>
          <w:b/>
          <w:sz w:val="24"/>
          <w:szCs w:val="24"/>
        </w:rPr>
        <w:t xml:space="preserve">Contrato </w:t>
      </w:r>
      <w:r w:rsidR="00B806BA">
        <w:rPr>
          <w:rFonts w:cs="Arial"/>
          <w:b/>
          <w:sz w:val="24"/>
          <w:szCs w:val="24"/>
        </w:rPr>
        <w:t xml:space="preserve">Algar: </w:t>
      </w:r>
    </w:p>
    <w:p w14:paraId="338E6A9E" w14:textId="17853CF6" w:rsidR="008049CE" w:rsidRPr="00A93DA5" w:rsidRDefault="00B806BA" w:rsidP="00407306">
      <w:pPr>
        <w:tabs>
          <w:tab w:val="left" w:pos="709"/>
          <w:tab w:val="left" w:pos="1134"/>
          <w:tab w:val="left" w:pos="9072"/>
        </w:tabs>
        <w:suppressAutoHyphens/>
        <w:rPr>
          <w:rFonts w:cs="Arial"/>
          <w:b/>
          <w:sz w:val="24"/>
          <w:szCs w:val="24"/>
        </w:rPr>
      </w:pPr>
      <w:r w:rsidRPr="00A93DA5">
        <w:rPr>
          <w:rFonts w:cs="Arial"/>
          <w:b/>
          <w:sz w:val="24"/>
          <w:szCs w:val="24"/>
        </w:rPr>
        <w:t xml:space="preserve">Nº </w:t>
      </w:r>
      <w:r w:rsidR="00407306" w:rsidRPr="00A93DA5">
        <w:rPr>
          <w:rFonts w:cs="Arial"/>
          <w:b/>
          <w:sz w:val="24"/>
          <w:szCs w:val="24"/>
        </w:rPr>
        <w:t xml:space="preserve">Contrato </w:t>
      </w:r>
      <w:r>
        <w:rPr>
          <w:rFonts w:cs="Arial"/>
          <w:b/>
          <w:sz w:val="24"/>
          <w:szCs w:val="24"/>
        </w:rPr>
        <w:t xml:space="preserve">TELE: </w:t>
      </w:r>
      <w:r w:rsidR="00407306" w:rsidRPr="00A93DA5">
        <w:rPr>
          <w:rFonts w:cs="Arial"/>
          <w:b/>
          <w:sz w:val="24"/>
          <w:szCs w:val="24"/>
        </w:rPr>
        <w:t xml:space="preserve"> </w:t>
      </w:r>
    </w:p>
    <w:p w14:paraId="799CEC9D" w14:textId="77777777" w:rsidR="008049CE" w:rsidRPr="00A93DA5" w:rsidRDefault="008049CE">
      <w:pPr>
        <w:tabs>
          <w:tab w:val="left" w:pos="709"/>
          <w:tab w:val="left" w:pos="1134"/>
          <w:tab w:val="left" w:pos="9072"/>
        </w:tabs>
        <w:suppressAutoHyphens/>
        <w:ind w:left="3969"/>
        <w:rPr>
          <w:rFonts w:cs="Arial"/>
          <w:b/>
          <w:sz w:val="24"/>
          <w:szCs w:val="24"/>
        </w:rPr>
      </w:pPr>
    </w:p>
    <w:p w14:paraId="142E2C3D" w14:textId="77777777" w:rsidR="008014C4" w:rsidRPr="00A93DA5" w:rsidRDefault="008014C4">
      <w:pPr>
        <w:tabs>
          <w:tab w:val="left" w:pos="709"/>
          <w:tab w:val="left" w:pos="1134"/>
          <w:tab w:val="left" w:pos="9072"/>
        </w:tabs>
        <w:suppressAutoHyphens/>
        <w:ind w:left="3969"/>
        <w:rPr>
          <w:rFonts w:cs="Arial"/>
          <w:b/>
          <w:sz w:val="24"/>
          <w:szCs w:val="24"/>
        </w:rPr>
      </w:pPr>
    </w:p>
    <w:p w14:paraId="4A63D489" w14:textId="33706F29" w:rsidR="00A86555" w:rsidRPr="00A93DA5" w:rsidRDefault="00B53034" w:rsidP="00A86555">
      <w:pPr>
        <w:tabs>
          <w:tab w:val="left" w:pos="709"/>
          <w:tab w:val="left" w:pos="1134"/>
          <w:tab w:val="left" w:pos="9072"/>
        </w:tabs>
        <w:suppressAutoHyphens/>
        <w:ind w:left="4253"/>
        <w:rPr>
          <w:rFonts w:cs="Arial"/>
          <w:b/>
          <w:sz w:val="24"/>
          <w:szCs w:val="24"/>
        </w:rPr>
      </w:pPr>
      <w:r w:rsidRPr="00A93DA5">
        <w:rPr>
          <w:rFonts w:cs="Arial"/>
          <w:b/>
          <w:sz w:val="24"/>
          <w:szCs w:val="24"/>
        </w:rPr>
        <w:t xml:space="preserve">CONTRATO DE INTERCONEXÃO </w:t>
      </w:r>
      <w:r w:rsidR="00BE5E02" w:rsidRPr="00A93DA5">
        <w:rPr>
          <w:rFonts w:cs="Arial"/>
          <w:b/>
          <w:sz w:val="24"/>
          <w:szCs w:val="24"/>
        </w:rPr>
        <w:t>PARA TRÁFEGO TELEFONICO</w:t>
      </w:r>
      <w:r w:rsidR="0005680A" w:rsidRPr="00A93DA5">
        <w:rPr>
          <w:rFonts w:cs="Arial"/>
          <w:b/>
          <w:sz w:val="24"/>
          <w:szCs w:val="24"/>
        </w:rPr>
        <w:t xml:space="preserve">, </w:t>
      </w:r>
      <w:r w:rsidRPr="00A93DA5">
        <w:rPr>
          <w:rFonts w:cs="Arial"/>
          <w:b/>
          <w:sz w:val="24"/>
          <w:szCs w:val="24"/>
        </w:rPr>
        <w:t xml:space="preserve">ENTRE A </w:t>
      </w:r>
      <w:r w:rsidR="0042232D" w:rsidRPr="00A93DA5">
        <w:rPr>
          <w:rFonts w:cs="Arial"/>
          <w:b/>
          <w:sz w:val="24"/>
          <w:szCs w:val="24"/>
        </w:rPr>
        <w:t>ALGAR</w:t>
      </w:r>
      <w:r w:rsidR="0005680A" w:rsidRPr="00A93DA5">
        <w:rPr>
          <w:rFonts w:cs="Arial"/>
          <w:b/>
          <w:sz w:val="24"/>
          <w:szCs w:val="24"/>
        </w:rPr>
        <w:t xml:space="preserve"> E </w:t>
      </w:r>
      <w:r w:rsidR="0042232D" w:rsidRPr="00A93DA5">
        <w:rPr>
          <w:rFonts w:cs="Arial"/>
          <w:b/>
          <w:sz w:val="24"/>
          <w:szCs w:val="24"/>
        </w:rPr>
        <w:t>TELE -XX</w:t>
      </w:r>
      <w:r w:rsidR="0005680A" w:rsidRPr="00A93DA5">
        <w:rPr>
          <w:rFonts w:cs="Arial"/>
          <w:b/>
          <w:sz w:val="24"/>
          <w:szCs w:val="24"/>
        </w:rPr>
        <w:t>.</w:t>
      </w:r>
    </w:p>
    <w:p w14:paraId="72DD6455" w14:textId="27E69E6E" w:rsidR="008049CE" w:rsidRPr="00A93DA5" w:rsidRDefault="008049CE">
      <w:pPr>
        <w:tabs>
          <w:tab w:val="left" w:pos="709"/>
          <w:tab w:val="left" w:pos="1134"/>
          <w:tab w:val="left" w:pos="9072"/>
        </w:tabs>
        <w:suppressAutoHyphens/>
        <w:ind w:left="3969"/>
        <w:rPr>
          <w:rFonts w:cs="Arial"/>
          <w:b/>
          <w:sz w:val="24"/>
          <w:szCs w:val="24"/>
        </w:rPr>
      </w:pPr>
      <w:r w:rsidRPr="00A93DA5">
        <w:rPr>
          <w:rFonts w:cs="Arial"/>
          <w:b/>
          <w:sz w:val="24"/>
          <w:szCs w:val="24"/>
        </w:rPr>
        <w:t xml:space="preserve"> </w:t>
      </w:r>
    </w:p>
    <w:p w14:paraId="325F058B" w14:textId="77777777" w:rsidR="008049CE" w:rsidRPr="00A93DA5" w:rsidRDefault="008049CE">
      <w:pPr>
        <w:tabs>
          <w:tab w:val="left" w:pos="709"/>
          <w:tab w:val="left" w:pos="1134"/>
          <w:tab w:val="left" w:pos="9072"/>
        </w:tabs>
        <w:suppressAutoHyphens/>
        <w:ind w:left="3969"/>
        <w:rPr>
          <w:rFonts w:cs="Arial"/>
          <w:b/>
          <w:sz w:val="24"/>
          <w:szCs w:val="24"/>
        </w:rPr>
      </w:pPr>
    </w:p>
    <w:p w14:paraId="0264784C" w14:textId="6AC2AD7C" w:rsidR="00BE5E02" w:rsidRPr="00A93DA5" w:rsidRDefault="0042232D" w:rsidP="00416634">
      <w:pPr>
        <w:pStyle w:val="Corpodetexto"/>
        <w:tabs>
          <w:tab w:val="left" w:pos="0"/>
        </w:tabs>
        <w:suppressAutoHyphens/>
        <w:spacing w:before="240" w:after="240"/>
        <w:rPr>
          <w:rFonts w:cs="Arial"/>
          <w:sz w:val="24"/>
          <w:szCs w:val="24"/>
        </w:rPr>
      </w:pPr>
      <w:r w:rsidRPr="00A93DA5">
        <w:rPr>
          <w:rFonts w:cs="Arial"/>
          <w:b/>
          <w:sz w:val="24"/>
          <w:szCs w:val="24"/>
        </w:rPr>
        <w:t>ALGAR</w:t>
      </w:r>
      <w:r w:rsidR="0005680A" w:rsidRPr="00A93DA5">
        <w:rPr>
          <w:rFonts w:cs="Arial"/>
          <w:b/>
          <w:sz w:val="24"/>
          <w:szCs w:val="24"/>
        </w:rPr>
        <w:t xml:space="preserve"> TELECOM </w:t>
      </w:r>
      <w:r w:rsidR="008049CE" w:rsidRPr="00A93DA5">
        <w:rPr>
          <w:rFonts w:cs="Arial"/>
          <w:b/>
          <w:sz w:val="24"/>
          <w:szCs w:val="24"/>
        </w:rPr>
        <w:t>S</w:t>
      </w:r>
      <w:r w:rsidR="0005680A" w:rsidRPr="00A93DA5">
        <w:rPr>
          <w:rFonts w:cs="Arial"/>
          <w:b/>
          <w:sz w:val="24"/>
          <w:szCs w:val="24"/>
        </w:rPr>
        <w:t xml:space="preserve">/A </w:t>
      </w:r>
      <w:r w:rsidR="008049CE" w:rsidRPr="00A93DA5">
        <w:rPr>
          <w:rFonts w:cs="Arial"/>
          <w:sz w:val="24"/>
          <w:szCs w:val="24"/>
        </w:rPr>
        <w:t xml:space="preserve">com sede </w:t>
      </w:r>
      <w:r w:rsidR="000350B8" w:rsidRPr="00A93DA5">
        <w:rPr>
          <w:rFonts w:cs="Arial"/>
          <w:sz w:val="24"/>
          <w:szCs w:val="24"/>
        </w:rPr>
        <w:t xml:space="preserve">em Uberlândia, Estado </w:t>
      </w:r>
      <w:r w:rsidR="008049CE" w:rsidRPr="00A93DA5">
        <w:rPr>
          <w:rFonts w:cs="Arial"/>
          <w:sz w:val="24"/>
          <w:szCs w:val="24"/>
        </w:rPr>
        <w:t xml:space="preserve">de </w:t>
      </w:r>
      <w:r w:rsidR="000350B8" w:rsidRPr="00A93DA5">
        <w:rPr>
          <w:rFonts w:cs="Arial"/>
          <w:sz w:val="24"/>
          <w:szCs w:val="24"/>
        </w:rPr>
        <w:t xml:space="preserve">Minas Gerais, </w:t>
      </w:r>
      <w:r w:rsidR="008049CE" w:rsidRPr="00A93DA5">
        <w:rPr>
          <w:rFonts w:cs="Arial"/>
          <w:sz w:val="24"/>
          <w:szCs w:val="24"/>
        </w:rPr>
        <w:t xml:space="preserve">à Rua </w:t>
      </w:r>
      <w:r w:rsidR="000350B8" w:rsidRPr="00A93DA5">
        <w:rPr>
          <w:rFonts w:cs="Arial"/>
          <w:sz w:val="24"/>
          <w:szCs w:val="24"/>
        </w:rPr>
        <w:t>José Alves Garcia, 415 –</w:t>
      </w:r>
      <w:r w:rsidR="00756144" w:rsidRPr="00A93DA5">
        <w:rPr>
          <w:rFonts w:cs="Arial"/>
          <w:sz w:val="24"/>
          <w:szCs w:val="24"/>
        </w:rPr>
        <w:t xml:space="preserve">Bairro </w:t>
      </w:r>
      <w:r w:rsidR="000350B8" w:rsidRPr="00A93DA5">
        <w:rPr>
          <w:rFonts w:cs="Arial"/>
          <w:sz w:val="24"/>
          <w:szCs w:val="24"/>
        </w:rPr>
        <w:t>Brasil,</w:t>
      </w:r>
      <w:r w:rsidR="0005680A" w:rsidRPr="00A93DA5">
        <w:rPr>
          <w:rFonts w:cs="Arial"/>
          <w:sz w:val="24"/>
          <w:szCs w:val="24"/>
        </w:rPr>
        <w:t xml:space="preserve"> i</w:t>
      </w:r>
      <w:r w:rsidR="008049CE" w:rsidRPr="00A93DA5">
        <w:rPr>
          <w:rFonts w:cs="Arial"/>
          <w:sz w:val="24"/>
          <w:szCs w:val="24"/>
        </w:rPr>
        <w:t xml:space="preserve">nscrita no CNPJ sob </w:t>
      </w:r>
      <w:r w:rsidR="0005680A" w:rsidRPr="00A93DA5">
        <w:rPr>
          <w:rFonts w:cs="Arial"/>
          <w:sz w:val="24"/>
          <w:szCs w:val="24"/>
        </w:rPr>
        <w:t xml:space="preserve">o </w:t>
      </w:r>
      <w:r w:rsidR="008049CE" w:rsidRPr="00A93DA5">
        <w:rPr>
          <w:rFonts w:cs="Arial"/>
          <w:sz w:val="24"/>
          <w:szCs w:val="24"/>
        </w:rPr>
        <w:t xml:space="preserve">nº </w:t>
      </w:r>
      <w:r w:rsidR="000350B8" w:rsidRPr="00A93DA5">
        <w:rPr>
          <w:rFonts w:cs="Arial"/>
          <w:sz w:val="24"/>
          <w:szCs w:val="24"/>
        </w:rPr>
        <w:t>71.208.516</w:t>
      </w:r>
      <w:r w:rsidR="008049CE" w:rsidRPr="00A93DA5">
        <w:rPr>
          <w:rFonts w:cs="Arial"/>
          <w:sz w:val="24"/>
          <w:szCs w:val="24"/>
        </w:rPr>
        <w:t>/0001-</w:t>
      </w:r>
      <w:r w:rsidR="000350B8" w:rsidRPr="00A93DA5">
        <w:rPr>
          <w:rFonts w:cs="Arial"/>
          <w:sz w:val="24"/>
          <w:szCs w:val="24"/>
        </w:rPr>
        <w:t>74, representada na conformidade de seu Estatuto Social, doravante denominada</w:t>
      </w:r>
      <w:r w:rsidR="000350B8" w:rsidRPr="00A93DA5">
        <w:rPr>
          <w:rFonts w:cs="Arial"/>
          <w:b/>
          <w:sz w:val="24"/>
          <w:szCs w:val="24"/>
        </w:rPr>
        <w:t xml:space="preserve"> </w:t>
      </w:r>
      <w:r w:rsidRPr="00A93DA5">
        <w:rPr>
          <w:rFonts w:cs="Arial"/>
          <w:b/>
          <w:sz w:val="24"/>
          <w:szCs w:val="24"/>
        </w:rPr>
        <w:t>ALGAR</w:t>
      </w:r>
      <w:r w:rsidR="000350B8" w:rsidRPr="00A93DA5">
        <w:rPr>
          <w:rFonts w:cs="Arial"/>
          <w:b/>
          <w:sz w:val="24"/>
          <w:szCs w:val="24"/>
        </w:rPr>
        <w:t xml:space="preserve"> TELECOM</w:t>
      </w:r>
      <w:r w:rsidR="008049CE" w:rsidRPr="00A93DA5">
        <w:rPr>
          <w:rFonts w:cs="Arial"/>
          <w:sz w:val="24"/>
          <w:szCs w:val="24"/>
        </w:rPr>
        <w:t xml:space="preserve">, neste ato representada conforme previsto </w:t>
      </w:r>
      <w:r w:rsidR="00756144" w:rsidRPr="00A93DA5">
        <w:rPr>
          <w:rFonts w:cs="Arial"/>
          <w:sz w:val="24"/>
          <w:szCs w:val="24"/>
        </w:rPr>
        <w:t>em seu Estatuto Social</w:t>
      </w:r>
      <w:r w:rsidR="002725F3" w:rsidRPr="00A93DA5">
        <w:rPr>
          <w:rFonts w:cs="Arial"/>
          <w:sz w:val="24"/>
          <w:szCs w:val="24"/>
        </w:rPr>
        <w:t xml:space="preserve">, </w:t>
      </w:r>
      <w:r w:rsidR="00BE5E02" w:rsidRPr="00A93DA5">
        <w:rPr>
          <w:rFonts w:cs="Arial"/>
          <w:sz w:val="24"/>
          <w:szCs w:val="24"/>
        </w:rPr>
        <w:t>e a</w:t>
      </w:r>
      <w:r w:rsidR="006C1D3D" w:rsidRPr="00A93DA5">
        <w:rPr>
          <w:rFonts w:cs="Arial"/>
          <w:sz w:val="24"/>
          <w:szCs w:val="24"/>
        </w:rPr>
        <w:t>;</w:t>
      </w:r>
    </w:p>
    <w:p w14:paraId="1A0E23AE" w14:textId="63EDE258" w:rsidR="008049CE" w:rsidRPr="00A93DA5" w:rsidRDefault="0042232D" w:rsidP="003E2A5E">
      <w:pPr>
        <w:pStyle w:val="Corpodetexto"/>
        <w:tabs>
          <w:tab w:val="left" w:pos="0"/>
        </w:tabs>
        <w:suppressAutoHyphens/>
        <w:spacing w:before="240" w:after="240"/>
        <w:rPr>
          <w:rFonts w:cs="Arial"/>
          <w:sz w:val="24"/>
          <w:szCs w:val="24"/>
        </w:rPr>
      </w:pPr>
      <w:r w:rsidRPr="00A93DA5">
        <w:rPr>
          <w:rFonts w:cs="Arial"/>
          <w:b/>
          <w:bCs/>
          <w:sz w:val="24"/>
          <w:szCs w:val="24"/>
        </w:rPr>
        <w:t>TELE - XX</w:t>
      </w:r>
      <w:r w:rsidR="00753936" w:rsidRPr="00A93DA5">
        <w:rPr>
          <w:rFonts w:cs="Arial"/>
          <w:sz w:val="24"/>
          <w:szCs w:val="24"/>
        </w:rPr>
        <w:t>,</w:t>
      </w:r>
      <w:r w:rsidR="00DE64B2" w:rsidRPr="00A93DA5">
        <w:rPr>
          <w:rFonts w:cs="Arial"/>
          <w:sz w:val="24"/>
          <w:szCs w:val="24"/>
        </w:rPr>
        <w:t xml:space="preserve"> com sede na Rua </w:t>
      </w:r>
      <w:r w:rsidR="00753936" w:rsidRPr="00A93DA5">
        <w:rPr>
          <w:rFonts w:cs="Arial"/>
          <w:sz w:val="24"/>
          <w:szCs w:val="24"/>
        </w:rPr>
        <w:t>............................, CNPJ/MF nº XXXXXXXX, neste ato representada conforme previsto em seus atos constitutivos, doravante denominada “</w:t>
      </w:r>
      <w:r w:rsidRPr="00A93DA5">
        <w:rPr>
          <w:rFonts w:cs="Arial"/>
          <w:b/>
          <w:bCs/>
          <w:sz w:val="24"/>
          <w:szCs w:val="24"/>
        </w:rPr>
        <w:t>TELE - XX</w:t>
      </w:r>
      <w:r w:rsidR="00753936" w:rsidRPr="00A93DA5">
        <w:rPr>
          <w:rFonts w:cs="Arial"/>
          <w:sz w:val="24"/>
          <w:szCs w:val="24"/>
        </w:rPr>
        <w:t>”,</w:t>
      </w:r>
      <w:r w:rsidR="00753936" w:rsidRPr="00A93DA5">
        <w:rPr>
          <w:rFonts w:cs="Arial"/>
          <w:snapToGrid w:val="0"/>
          <w:sz w:val="24"/>
          <w:szCs w:val="24"/>
        </w:rPr>
        <w:t xml:space="preserve"> sendo neste ato representada por seus representantes legais</w:t>
      </w:r>
      <w:r w:rsidR="007110C5" w:rsidRPr="00A93DA5">
        <w:rPr>
          <w:rFonts w:cs="Arial"/>
          <w:snapToGrid w:val="0"/>
          <w:sz w:val="24"/>
          <w:szCs w:val="24"/>
        </w:rPr>
        <w:t>;</w:t>
      </w:r>
    </w:p>
    <w:p w14:paraId="3DBF4185" w14:textId="05FBFDD7" w:rsidR="008049CE" w:rsidRPr="00A93DA5" w:rsidRDefault="006C1D3D" w:rsidP="000A1CFC">
      <w:pPr>
        <w:suppressAutoHyphens/>
        <w:rPr>
          <w:rFonts w:cs="Arial"/>
          <w:sz w:val="24"/>
          <w:szCs w:val="24"/>
        </w:rPr>
      </w:pPr>
      <w:r w:rsidRPr="00A93DA5">
        <w:rPr>
          <w:rFonts w:cs="Arial"/>
          <w:sz w:val="24"/>
          <w:szCs w:val="24"/>
        </w:rPr>
        <w:t xml:space="preserve">A </w:t>
      </w:r>
      <w:r w:rsidR="0042232D" w:rsidRPr="00A93DA5">
        <w:rPr>
          <w:rFonts w:cs="Arial"/>
          <w:b/>
          <w:sz w:val="24"/>
          <w:szCs w:val="24"/>
        </w:rPr>
        <w:t>ALGAR</w:t>
      </w:r>
      <w:r w:rsidRPr="00A93DA5">
        <w:rPr>
          <w:rFonts w:cs="Arial"/>
          <w:sz w:val="24"/>
          <w:szCs w:val="24"/>
        </w:rPr>
        <w:t xml:space="preserve"> ou a </w:t>
      </w:r>
      <w:r w:rsidR="0042232D" w:rsidRPr="00A93DA5">
        <w:rPr>
          <w:rFonts w:cs="Arial"/>
          <w:b/>
          <w:bCs/>
          <w:sz w:val="24"/>
          <w:szCs w:val="24"/>
        </w:rPr>
        <w:t>TELE - XX</w:t>
      </w:r>
      <w:r w:rsidR="0005680A" w:rsidRPr="00A93DA5">
        <w:rPr>
          <w:rFonts w:cs="Arial"/>
          <w:b/>
          <w:bCs/>
          <w:sz w:val="24"/>
          <w:szCs w:val="24"/>
        </w:rPr>
        <w:t>X</w:t>
      </w:r>
      <w:r w:rsidRPr="00A93DA5">
        <w:rPr>
          <w:rFonts w:cs="Arial"/>
          <w:sz w:val="24"/>
          <w:szCs w:val="24"/>
        </w:rPr>
        <w:t xml:space="preserve"> isoladamente serão a seguir denominadas individualmente Parte, e em conjunto denominadas Partes.</w:t>
      </w:r>
    </w:p>
    <w:p w14:paraId="6D416AD9" w14:textId="77777777" w:rsidR="006C1D3D" w:rsidRPr="00A93DA5" w:rsidRDefault="006C1D3D">
      <w:pPr>
        <w:suppressAutoHyphens/>
        <w:rPr>
          <w:rFonts w:cs="Arial"/>
          <w:color w:val="000000"/>
          <w:sz w:val="24"/>
          <w:szCs w:val="24"/>
        </w:rPr>
      </w:pPr>
    </w:p>
    <w:p w14:paraId="6DFB1177" w14:textId="11438A77" w:rsidR="004F5F9F" w:rsidRPr="00A93DA5" w:rsidRDefault="004F5F9F" w:rsidP="004F5F9F">
      <w:pPr>
        <w:pStyle w:val="Corpodetexto"/>
        <w:suppressAutoHyphens/>
        <w:rPr>
          <w:rFonts w:cs="Arial"/>
          <w:sz w:val="24"/>
          <w:szCs w:val="24"/>
        </w:rPr>
      </w:pPr>
      <w:r w:rsidRPr="00A93DA5">
        <w:rPr>
          <w:rFonts w:cs="Arial"/>
          <w:sz w:val="24"/>
          <w:szCs w:val="24"/>
        </w:rPr>
        <w:t xml:space="preserve">CONSIDERANDO que a </w:t>
      </w:r>
      <w:r w:rsidR="0042232D" w:rsidRPr="00A93DA5">
        <w:rPr>
          <w:rFonts w:cs="Arial"/>
          <w:b/>
          <w:sz w:val="24"/>
          <w:szCs w:val="24"/>
        </w:rPr>
        <w:t>ALGAR</w:t>
      </w:r>
      <w:r w:rsidRPr="00A93DA5">
        <w:rPr>
          <w:rFonts w:cs="Arial"/>
          <w:b/>
          <w:sz w:val="24"/>
          <w:szCs w:val="24"/>
        </w:rPr>
        <w:t xml:space="preserve"> TELECOM</w:t>
      </w:r>
      <w:r w:rsidRPr="00A93DA5">
        <w:rPr>
          <w:rFonts w:cs="Arial"/>
          <w:sz w:val="24"/>
          <w:szCs w:val="24"/>
        </w:rPr>
        <w:t xml:space="preserve"> Concessionária na modalidade Local nos setores: 3 (Região I), 22 e 25 (Região II), e 33 (Região III) do PGO, nos termos de seus Contratos: PBOA/SPB: 93/2006, 112/2006, 115/2009, 123/2006 celebrados com a Agência Nacional de Telecomunicações – ANATEL;</w:t>
      </w:r>
    </w:p>
    <w:p w14:paraId="53D9F372" w14:textId="77777777" w:rsidR="004F5F9F" w:rsidRPr="00A93DA5" w:rsidRDefault="004F5F9F" w:rsidP="004F5F9F">
      <w:pPr>
        <w:pStyle w:val="Corpodetexto"/>
        <w:suppressAutoHyphens/>
        <w:rPr>
          <w:rFonts w:cs="Arial"/>
          <w:sz w:val="24"/>
          <w:szCs w:val="24"/>
        </w:rPr>
      </w:pPr>
    </w:p>
    <w:p w14:paraId="1B756E89" w14:textId="60ABB8A7" w:rsidR="002E6C34" w:rsidRPr="00A93DA5" w:rsidRDefault="004F5F9F" w:rsidP="004F5F9F">
      <w:pPr>
        <w:pStyle w:val="Corpodetexto"/>
        <w:suppressAutoHyphens/>
        <w:rPr>
          <w:rFonts w:cs="Arial"/>
          <w:sz w:val="24"/>
          <w:szCs w:val="24"/>
        </w:rPr>
      </w:pPr>
      <w:r w:rsidRPr="00A93DA5">
        <w:rPr>
          <w:rFonts w:cs="Arial"/>
          <w:sz w:val="24"/>
          <w:szCs w:val="24"/>
        </w:rPr>
        <w:t xml:space="preserve">CONSIDERANDO que a </w:t>
      </w:r>
      <w:r w:rsidR="0042232D" w:rsidRPr="00A93DA5">
        <w:rPr>
          <w:rFonts w:cs="Arial"/>
          <w:b/>
          <w:sz w:val="24"/>
          <w:szCs w:val="24"/>
        </w:rPr>
        <w:t>ALGAR</w:t>
      </w:r>
      <w:r w:rsidRPr="00A93DA5">
        <w:rPr>
          <w:rFonts w:cs="Arial"/>
          <w:sz w:val="24"/>
          <w:szCs w:val="24"/>
        </w:rPr>
        <w:t xml:space="preserve"> </w:t>
      </w:r>
      <w:r w:rsidRPr="00A93DA5">
        <w:rPr>
          <w:rFonts w:cs="Arial"/>
          <w:b/>
          <w:sz w:val="24"/>
          <w:szCs w:val="24"/>
        </w:rPr>
        <w:t>TELECOM</w:t>
      </w:r>
      <w:r w:rsidRPr="00A93DA5">
        <w:rPr>
          <w:rFonts w:cs="Arial"/>
          <w:sz w:val="24"/>
          <w:szCs w:val="24"/>
        </w:rPr>
        <w:t xml:space="preserve"> está autorizada a prestar o Serviço Telefônico nas modalidades Local, Longa Distância Nacional e Longa Distância Internacional conforme atos: 297/2003/SPB, 298/2003/SPB e 216/2002/SPB Termos de Autorização celebrados com a Agência Nacional de Telecomunicações – ANATEL</w:t>
      </w:r>
      <w:r w:rsidR="002E6C34" w:rsidRPr="00A93DA5">
        <w:rPr>
          <w:rFonts w:cs="Arial"/>
          <w:sz w:val="24"/>
          <w:szCs w:val="24"/>
        </w:rPr>
        <w:t>;</w:t>
      </w:r>
    </w:p>
    <w:p w14:paraId="3CE8DACB" w14:textId="77777777" w:rsidR="002E6C34" w:rsidRPr="00A93DA5" w:rsidRDefault="002E6C34" w:rsidP="004F5F9F">
      <w:pPr>
        <w:pStyle w:val="Corpodetexto"/>
        <w:suppressAutoHyphens/>
        <w:rPr>
          <w:rFonts w:cs="Arial"/>
          <w:sz w:val="24"/>
          <w:szCs w:val="24"/>
        </w:rPr>
      </w:pPr>
    </w:p>
    <w:p w14:paraId="6B5D47EF" w14:textId="1120D31C" w:rsidR="004F5F9F" w:rsidRPr="00A93DA5" w:rsidRDefault="002E6C34" w:rsidP="004F5F9F">
      <w:pPr>
        <w:pStyle w:val="Corpodetexto"/>
        <w:suppressAutoHyphens/>
        <w:rPr>
          <w:rFonts w:cs="Arial"/>
          <w:sz w:val="24"/>
          <w:szCs w:val="24"/>
          <w:highlight w:val="yellow"/>
        </w:rPr>
      </w:pPr>
      <w:r w:rsidRPr="00A93DA5">
        <w:rPr>
          <w:rFonts w:cs="Arial"/>
          <w:sz w:val="24"/>
          <w:szCs w:val="24"/>
        </w:rPr>
        <w:t xml:space="preserve">CONSIDERANDO que a </w:t>
      </w:r>
      <w:r w:rsidR="0042232D" w:rsidRPr="00A93DA5">
        <w:rPr>
          <w:rFonts w:cs="Arial"/>
          <w:b/>
          <w:sz w:val="24"/>
          <w:szCs w:val="24"/>
        </w:rPr>
        <w:t>ALGAR</w:t>
      </w:r>
      <w:r w:rsidRPr="00A93DA5">
        <w:rPr>
          <w:rFonts w:cs="Arial"/>
          <w:b/>
          <w:sz w:val="24"/>
          <w:szCs w:val="24"/>
        </w:rPr>
        <w:t xml:space="preserve"> TELECOM</w:t>
      </w:r>
      <w:r w:rsidRPr="00A93DA5">
        <w:rPr>
          <w:rFonts w:cs="Arial"/>
          <w:sz w:val="24"/>
          <w:szCs w:val="24"/>
        </w:rPr>
        <w:t xml:space="preserve"> está autorizada a prestar o Serviço Móvel Pessoal Termo de Autorização nº 20, de 30 de maio de 2011, publicado no DOU em 1º de junho de 2011; na Região II, por meio do Termo de Autorização nº 42, de 24 de novembro de 2003, publicado no DOU em 4 de dezembro de 2003; e na Região III, por meio do Termo de Autorização nº 43, de 24 de novembro de 2003, publicado no DOU em 4 de dezembro de 2003 celebrados com a Agência Nacional de Telecomunicações - ANATEL</w:t>
      </w:r>
      <w:r w:rsidR="004F5F9F" w:rsidRPr="00A93DA5">
        <w:rPr>
          <w:rFonts w:cs="Arial"/>
          <w:sz w:val="24"/>
          <w:szCs w:val="24"/>
        </w:rPr>
        <w:t>;</w:t>
      </w:r>
    </w:p>
    <w:p w14:paraId="749D8EC3" w14:textId="30364D8B" w:rsidR="004F5F9F" w:rsidRDefault="004F5F9F" w:rsidP="004F5F9F">
      <w:pPr>
        <w:pStyle w:val="Corpodetexto"/>
        <w:suppressAutoHyphens/>
        <w:rPr>
          <w:rFonts w:cs="Arial"/>
          <w:sz w:val="24"/>
          <w:szCs w:val="24"/>
          <w:highlight w:val="yellow"/>
        </w:rPr>
      </w:pPr>
    </w:p>
    <w:p w14:paraId="6EEBE2CF" w14:textId="6B667104" w:rsidR="003528D5" w:rsidRPr="00A93DA5" w:rsidRDefault="003528D5" w:rsidP="003528D5">
      <w:pPr>
        <w:pStyle w:val="Corpodetexto"/>
        <w:suppressAutoHyphens/>
        <w:rPr>
          <w:rFonts w:cs="Arial"/>
          <w:sz w:val="24"/>
          <w:szCs w:val="24"/>
          <w:highlight w:val="yellow"/>
        </w:rPr>
      </w:pPr>
      <w:r w:rsidRPr="00A93DA5">
        <w:rPr>
          <w:rFonts w:cs="Arial"/>
          <w:sz w:val="24"/>
          <w:szCs w:val="24"/>
        </w:rPr>
        <w:t xml:space="preserve">CONSIDERANDO que a </w:t>
      </w:r>
      <w:r w:rsidRPr="00A93DA5">
        <w:rPr>
          <w:rFonts w:cs="Arial"/>
          <w:b/>
          <w:sz w:val="24"/>
          <w:szCs w:val="24"/>
        </w:rPr>
        <w:t>TELE - XX</w:t>
      </w:r>
      <w:r w:rsidRPr="00A93DA5">
        <w:rPr>
          <w:rFonts w:cs="Arial"/>
          <w:sz w:val="24"/>
          <w:szCs w:val="24"/>
        </w:rPr>
        <w:t xml:space="preserve"> está autorizada a prestar o Serviço </w:t>
      </w:r>
      <w:r>
        <w:rPr>
          <w:rFonts w:cs="Arial"/>
          <w:sz w:val="24"/>
          <w:szCs w:val="24"/>
        </w:rPr>
        <w:t>....................</w:t>
      </w:r>
      <w:r w:rsidRPr="00A93DA5">
        <w:rPr>
          <w:rFonts w:cs="Arial"/>
          <w:sz w:val="24"/>
          <w:szCs w:val="24"/>
        </w:rPr>
        <w:t xml:space="preserve"> </w:t>
      </w:r>
      <w:proofErr w:type="gramStart"/>
      <w:r w:rsidRPr="00A93DA5">
        <w:rPr>
          <w:rFonts w:cs="Arial"/>
          <w:sz w:val="24"/>
          <w:szCs w:val="24"/>
        </w:rPr>
        <w:t>nº</w:t>
      </w:r>
      <w:proofErr w:type="gramEnd"/>
      <w:r w:rsidRPr="00A93DA5">
        <w:rPr>
          <w:rFonts w:cs="Arial"/>
          <w:sz w:val="24"/>
          <w:szCs w:val="24"/>
        </w:rPr>
        <w:t xml:space="preserve"> </w:t>
      </w:r>
      <w:r>
        <w:rPr>
          <w:rFonts w:cs="Arial"/>
          <w:sz w:val="24"/>
          <w:szCs w:val="24"/>
        </w:rPr>
        <w:t>........</w:t>
      </w:r>
      <w:r w:rsidRPr="00A93DA5">
        <w:rPr>
          <w:rFonts w:cs="Arial"/>
          <w:sz w:val="24"/>
          <w:szCs w:val="24"/>
        </w:rPr>
        <w:t xml:space="preserve">, de </w:t>
      </w:r>
      <w:r>
        <w:rPr>
          <w:rFonts w:cs="Arial"/>
          <w:sz w:val="24"/>
          <w:szCs w:val="24"/>
        </w:rPr>
        <w:t xml:space="preserve">......... de........... </w:t>
      </w:r>
      <w:proofErr w:type="gramStart"/>
      <w:r>
        <w:rPr>
          <w:rFonts w:cs="Arial"/>
          <w:sz w:val="24"/>
          <w:szCs w:val="24"/>
        </w:rPr>
        <w:t>de</w:t>
      </w:r>
      <w:proofErr w:type="gramEnd"/>
      <w:r>
        <w:rPr>
          <w:rFonts w:cs="Arial"/>
          <w:sz w:val="24"/>
          <w:szCs w:val="24"/>
        </w:rPr>
        <w:t>......</w:t>
      </w:r>
      <w:r w:rsidRPr="00A93DA5">
        <w:rPr>
          <w:rFonts w:cs="Arial"/>
          <w:sz w:val="24"/>
          <w:szCs w:val="24"/>
        </w:rPr>
        <w:t xml:space="preserve">, publicado no DOU </w:t>
      </w:r>
      <w:proofErr w:type="spellStart"/>
      <w:r w:rsidRPr="00A93DA5">
        <w:rPr>
          <w:rFonts w:cs="Arial"/>
          <w:sz w:val="24"/>
          <w:szCs w:val="24"/>
        </w:rPr>
        <w:t>em</w:t>
      </w:r>
      <w:proofErr w:type="spellEnd"/>
      <w:r w:rsidRPr="00A93DA5">
        <w:rPr>
          <w:rFonts w:cs="Arial"/>
          <w:sz w:val="24"/>
          <w:szCs w:val="24"/>
        </w:rPr>
        <w:t xml:space="preserve"> </w:t>
      </w:r>
      <w:r>
        <w:rPr>
          <w:rFonts w:cs="Arial"/>
          <w:sz w:val="24"/>
          <w:szCs w:val="24"/>
        </w:rPr>
        <w:t>.......</w:t>
      </w:r>
      <w:r w:rsidRPr="00A93DA5">
        <w:rPr>
          <w:rFonts w:cs="Arial"/>
          <w:sz w:val="24"/>
          <w:szCs w:val="24"/>
        </w:rPr>
        <w:t xml:space="preserve"> </w:t>
      </w:r>
      <w:proofErr w:type="gramStart"/>
      <w:r w:rsidRPr="00A93DA5">
        <w:rPr>
          <w:rFonts w:cs="Arial"/>
          <w:sz w:val="24"/>
          <w:szCs w:val="24"/>
        </w:rPr>
        <w:t>de</w:t>
      </w:r>
      <w:proofErr w:type="gramEnd"/>
      <w:r w:rsidRPr="00A93DA5">
        <w:rPr>
          <w:rFonts w:cs="Arial"/>
          <w:sz w:val="24"/>
          <w:szCs w:val="24"/>
        </w:rPr>
        <w:t xml:space="preserve"> </w:t>
      </w:r>
      <w:r>
        <w:rPr>
          <w:rFonts w:cs="Arial"/>
          <w:sz w:val="24"/>
          <w:szCs w:val="24"/>
        </w:rPr>
        <w:t xml:space="preserve">........ </w:t>
      </w:r>
      <w:proofErr w:type="gramStart"/>
      <w:r>
        <w:rPr>
          <w:rFonts w:cs="Arial"/>
          <w:sz w:val="24"/>
          <w:szCs w:val="24"/>
        </w:rPr>
        <w:t>de</w:t>
      </w:r>
      <w:proofErr w:type="gramEnd"/>
      <w:r>
        <w:rPr>
          <w:rFonts w:cs="Arial"/>
          <w:sz w:val="24"/>
          <w:szCs w:val="24"/>
        </w:rPr>
        <w:t xml:space="preserve"> 2.........</w:t>
      </w:r>
      <w:r w:rsidRPr="00A93DA5">
        <w:rPr>
          <w:rFonts w:cs="Arial"/>
          <w:sz w:val="24"/>
          <w:szCs w:val="24"/>
        </w:rPr>
        <w:t xml:space="preserve">; na Região </w:t>
      </w:r>
      <w:r>
        <w:rPr>
          <w:rFonts w:cs="Arial"/>
          <w:sz w:val="24"/>
          <w:szCs w:val="24"/>
        </w:rPr>
        <w:t>.......</w:t>
      </w:r>
      <w:r w:rsidRPr="00A93DA5">
        <w:rPr>
          <w:rFonts w:cs="Arial"/>
          <w:sz w:val="24"/>
          <w:szCs w:val="24"/>
        </w:rPr>
        <w:t xml:space="preserve">, por meio do Termo de Autorização nº </w:t>
      </w:r>
      <w:r>
        <w:rPr>
          <w:rFonts w:cs="Arial"/>
          <w:sz w:val="24"/>
          <w:szCs w:val="24"/>
        </w:rPr>
        <w:t>.........</w:t>
      </w:r>
      <w:r w:rsidRPr="00A93DA5">
        <w:rPr>
          <w:rFonts w:cs="Arial"/>
          <w:sz w:val="24"/>
          <w:szCs w:val="24"/>
        </w:rPr>
        <w:t xml:space="preserve">, de </w:t>
      </w:r>
      <w:r>
        <w:rPr>
          <w:rFonts w:cs="Arial"/>
          <w:sz w:val="24"/>
          <w:szCs w:val="24"/>
        </w:rPr>
        <w:t>.......</w:t>
      </w:r>
      <w:r w:rsidRPr="00A93DA5">
        <w:rPr>
          <w:rFonts w:cs="Arial"/>
          <w:sz w:val="24"/>
          <w:szCs w:val="24"/>
        </w:rPr>
        <w:t xml:space="preserve"> </w:t>
      </w:r>
      <w:proofErr w:type="gramStart"/>
      <w:r w:rsidRPr="00A93DA5">
        <w:rPr>
          <w:rFonts w:cs="Arial"/>
          <w:sz w:val="24"/>
          <w:szCs w:val="24"/>
        </w:rPr>
        <w:t>de</w:t>
      </w:r>
      <w:proofErr w:type="gramEnd"/>
      <w:r w:rsidRPr="00A93DA5">
        <w:rPr>
          <w:rFonts w:cs="Arial"/>
          <w:sz w:val="24"/>
          <w:szCs w:val="24"/>
        </w:rPr>
        <w:t xml:space="preserve"> </w:t>
      </w:r>
      <w:r>
        <w:rPr>
          <w:rFonts w:cs="Arial"/>
          <w:sz w:val="24"/>
          <w:szCs w:val="24"/>
        </w:rPr>
        <w:t>............</w:t>
      </w:r>
      <w:r w:rsidRPr="00A93DA5">
        <w:rPr>
          <w:rFonts w:cs="Arial"/>
          <w:sz w:val="24"/>
          <w:szCs w:val="24"/>
        </w:rPr>
        <w:t xml:space="preserve"> de </w:t>
      </w:r>
      <w:r>
        <w:rPr>
          <w:rFonts w:cs="Arial"/>
          <w:sz w:val="24"/>
          <w:szCs w:val="24"/>
        </w:rPr>
        <w:t>............</w:t>
      </w:r>
      <w:r w:rsidRPr="00A93DA5">
        <w:rPr>
          <w:rFonts w:cs="Arial"/>
          <w:sz w:val="24"/>
          <w:szCs w:val="24"/>
        </w:rPr>
        <w:t xml:space="preserve">, publicado no DOU </w:t>
      </w:r>
      <w:proofErr w:type="spellStart"/>
      <w:r w:rsidRPr="00A93DA5">
        <w:rPr>
          <w:rFonts w:cs="Arial"/>
          <w:sz w:val="24"/>
          <w:szCs w:val="24"/>
        </w:rPr>
        <w:t>em</w:t>
      </w:r>
      <w:proofErr w:type="spellEnd"/>
      <w:r w:rsidRPr="00A93DA5">
        <w:rPr>
          <w:rFonts w:cs="Arial"/>
          <w:sz w:val="24"/>
          <w:szCs w:val="24"/>
        </w:rPr>
        <w:t xml:space="preserve"> </w:t>
      </w:r>
      <w:r>
        <w:rPr>
          <w:rFonts w:cs="Arial"/>
          <w:sz w:val="24"/>
          <w:szCs w:val="24"/>
        </w:rPr>
        <w:t>...............</w:t>
      </w:r>
      <w:r w:rsidRPr="00A93DA5">
        <w:rPr>
          <w:rFonts w:cs="Arial"/>
          <w:sz w:val="24"/>
          <w:szCs w:val="24"/>
        </w:rPr>
        <w:t xml:space="preserve">; e na Região </w:t>
      </w:r>
      <w:r>
        <w:rPr>
          <w:rFonts w:cs="Arial"/>
          <w:sz w:val="24"/>
          <w:szCs w:val="24"/>
        </w:rPr>
        <w:t>.........</w:t>
      </w:r>
      <w:r w:rsidRPr="00A93DA5">
        <w:rPr>
          <w:rFonts w:cs="Arial"/>
          <w:sz w:val="24"/>
          <w:szCs w:val="24"/>
        </w:rPr>
        <w:t xml:space="preserve">, por meio do Termo de Autorização nº </w:t>
      </w:r>
      <w:r w:rsidR="00302B6E">
        <w:rPr>
          <w:rFonts w:cs="Arial"/>
          <w:sz w:val="24"/>
          <w:szCs w:val="24"/>
        </w:rPr>
        <w:t>......</w:t>
      </w:r>
      <w:r w:rsidRPr="00A93DA5">
        <w:rPr>
          <w:rFonts w:cs="Arial"/>
          <w:sz w:val="24"/>
          <w:szCs w:val="24"/>
        </w:rPr>
        <w:t xml:space="preserve">, de </w:t>
      </w:r>
      <w:r w:rsidR="00302B6E">
        <w:rPr>
          <w:rFonts w:cs="Arial"/>
          <w:sz w:val="24"/>
          <w:szCs w:val="24"/>
        </w:rPr>
        <w:t>...............</w:t>
      </w:r>
      <w:r w:rsidRPr="00A93DA5">
        <w:rPr>
          <w:rFonts w:cs="Arial"/>
          <w:sz w:val="24"/>
          <w:szCs w:val="24"/>
        </w:rPr>
        <w:t xml:space="preserve">, publicado no DOU </w:t>
      </w:r>
      <w:proofErr w:type="spellStart"/>
      <w:r w:rsidRPr="00A93DA5">
        <w:rPr>
          <w:rFonts w:cs="Arial"/>
          <w:sz w:val="24"/>
          <w:szCs w:val="24"/>
        </w:rPr>
        <w:t>em</w:t>
      </w:r>
      <w:proofErr w:type="spellEnd"/>
      <w:r w:rsidRPr="00A93DA5">
        <w:rPr>
          <w:rFonts w:cs="Arial"/>
          <w:sz w:val="24"/>
          <w:szCs w:val="24"/>
        </w:rPr>
        <w:t xml:space="preserve"> </w:t>
      </w:r>
      <w:r w:rsidR="00302B6E">
        <w:rPr>
          <w:rFonts w:cs="Arial"/>
          <w:sz w:val="24"/>
          <w:szCs w:val="24"/>
        </w:rPr>
        <w:t>...............................</w:t>
      </w:r>
      <w:r w:rsidRPr="00A93DA5">
        <w:rPr>
          <w:rFonts w:cs="Arial"/>
          <w:sz w:val="24"/>
          <w:szCs w:val="24"/>
        </w:rPr>
        <w:t xml:space="preserve"> </w:t>
      </w:r>
      <w:proofErr w:type="gramStart"/>
      <w:r w:rsidRPr="00A93DA5">
        <w:rPr>
          <w:rFonts w:cs="Arial"/>
          <w:sz w:val="24"/>
          <w:szCs w:val="24"/>
        </w:rPr>
        <w:t>celebrados</w:t>
      </w:r>
      <w:proofErr w:type="gramEnd"/>
      <w:r w:rsidRPr="00A93DA5">
        <w:rPr>
          <w:rFonts w:cs="Arial"/>
          <w:sz w:val="24"/>
          <w:szCs w:val="24"/>
        </w:rPr>
        <w:t xml:space="preserve"> com a Agência Nacional de Telecomunicações - ANATEL;</w:t>
      </w:r>
    </w:p>
    <w:p w14:paraId="38A51E03" w14:textId="5F202302" w:rsidR="003528D5" w:rsidRPr="00A93DA5" w:rsidRDefault="003528D5" w:rsidP="004F5F9F">
      <w:pPr>
        <w:pStyle w:val="Corpodetexto"/>
        <w:suppressAutoHyphens/>
        <w:rPr>
          <w:rFonts w:cs="Arial"/>
          <w:sz w:val="24"/>
          <w:szCs w:val="24"/>
          <w:highlight w:val="yellow"/>
        </w:rPr>
      </w:pPr>
    </w:p>
    <w:p w14:paraId="4AD1A365" w14:textId="23107FCA" w:rsidR="004F5F9F" w:rsidRPr="00A93DA5" w:rsidRDefault="004F5F9F" w:rsidP="004F5F9F">
      <w:pPr>
        <w:pStyle w:val="Corpodetexto"/>
        <w:suppressAutoHyphens/>
        <w:rPr>
          <w:rFonts w:cs="Arial"/>
          <w:sz w:val="24"/>
          <w:szCs w:val="24"/>
        </w:rPr>
      </w:pPr>
      <w:r w:rsidRPr="00A93DA5">
        <w:rPr>
          <w:rFonts w:cs="Arial"/>
          <w:sz w:val="24"/>
          <w:szCs w:val="24"/>
        </w:rPr>
        <w:t xml:space="preserve">CONSIDERANDO que a </w:t>
      </w:r>
      <w:r w:rsidR="0042232D" w:rsidRPr="00A93DA5">
        <w:rPr>
          <w:rFonts w:cs="Arial"/>
          <w:b/>
          <w:sz w:val="24"/>
          <w:szCs w:val="24"/>
        </w:rPr>
        <w:t>TELE - XX</w:t>
      </w:r>
      <w:r w:rsidRPr="00A93DA5">
        <w:rPr>
          <w:rFonts w:cs="Arial"/>
          <w:sz w:val="24"/>
          <w:szCs w:val="24"/>
        </w:rPr>
        <w:t xml:space="preserve"> e a </w:t>
      </w:r>
      <w:r w:rsidR="0042232D" w:rsidRPr="00A93DA5">
        <w:rPr>
          <w:rFonts w:cs="Arial"/>
          <w:b/>
          <w:sz w:val="24"/>
          <w:szCs w:val="24"/>
        </w:rPr>
        <w:t>ALGAR</w:t>
      </w:r>
      <w:r w:rsidRPr="00A93DA5">
        <w:rPr>
          <w:rFonts w:cs="Arial"/>
          <w:sz w:val="24"/>
          <w:szCs w:val="24"/>
        </w:rPr>
        <w:t xml:space="preserve"> desejam definir os preços, termos e condições da Interconexão de suas Redes de Telecomunicações; </w:t>
      </w:r>
    </w:p>
    <w:p w14:paraId="677647FC" w14:textId="77777777" w:rsidR="004F5F9F" w:rsidRPr="00A93DA5" w:rsidRDefault="004F5F9F" w:rsidP="004F5F9F">
      <w:pPr>
        <w:pStyle w:val="Corpodetexto"/>
        <w:suppressAutoHyphens/>
        <w:rPr>
          <w:rFonts w:cs="Arial"/>
          <w:sz w:val="24"/>
          <w:szCs w:val="24"/>
        </w:rPr>
      </w:pPr>
    </w:p>
    <w:p w14:paraId="3FB476C6" w14:textId="0D83668A" w:rsidR="004F5F9F" w:rsidRPr="00A93DA5" w:rsidRDefault="004F5F9F" w:rsidP="004F5F9F">
      <w:pPr>
        <w:pStyle w:val="Corpodetexto"/>
        <w:suppressAutoHyphens/>
        <w:rPr>
          <w:rFonts w:cs="Arial"/>
          <w:sz w:val="24"/>
          <w:szCs w:val="24"/>
        </w:rPr>
      </w:pPr>
      <w:r w:rsidRPr="00A93DA5">
        <w:rPr>
          <w:rFonts w:cs="Arial"/>
          <w:sz w:val="24"/>
          <w:szCs w:val="24"/>
        </w:rPr>
        <w:lastRenderedPageBreak/>
        <w:t>CONSIDERANDO o disposto no Art. 8° do Regulamento Geral de Interconexão, anexo à resolução n</w:t>
      </w:r>
      <w:r w:rsidRPr="00A93DA5">
        <w:rPr>
          <w:rFonts w:cs="Arial"/>
          <w:sz w:val="24"/>
          <w:szCs w:val="24"/>
          <w:u w:val="single"/>
          <w:vertAlign w:val="superscript"/>
        </w:rPr>
        <w:t>o</w:t>
      </w:r>
      <w:r w:rsidRPr="00A93DA5">
        <w:rPr>
          <w:rFonts w:cs="Arial"/>
          <w:sz w:val="24"/>
          <w:szCs w:val="24"/>
        </w:rPr>
        <w:t xml:space="preserve"> 693, de 17 de julho de 2018; e</w:t>
      </w:r>
    </w:p>
    <w:p w14:paraId="093D56CF" w14:textId="77777777" w:rsidR="004F5F9F" w:rsidRPr="00A93DA5" w:rsidRDefault="004F5F9F" w:rsidP="004F5F9F">
      <w:pPr>
        <w:pStyle w:val="Corpodetexto"/>
        <w:rPr>
          <w:rFonts w:cs="Arial"/>
          <w:sz w:val="24"/>
          <w:szCs w:val="24"/>
        </w:rPr>
      </w:pPr>
    </w:p>
    <w:p w14:paraId="1138049D" w14:textId="77777777" w:rsidR="004F5F9F" w:rsidRPr="00A93DA5" w:rsidRDefault="004F5F9F" w:rsidP="004F5F9F">
      <w:pPr>
        <w:suppressAutoHyphens/>
        <w:spacing w:before="80" w:after="80"/>
        <w:rPr>
          <w:rFonts w:cs="Arial"/>
          <w:sz w:val="24"/>
          <w:szCs w:val="24"/>
        </w:rPr>
      </w:pPr>
      <w:r w:rsidRPr="00A93DA5">
        <w:rPr>
          <w:rFonts w:cs="Arial"/>
          <w:sz w:val="24"/>
          <w:szCs w:val="24"/>
        </w:rPr>
        <w:t>CONSIDERANDO o disposto no Art. 146, inciso I, da Lei Geral de Telecomunicações - n</w:t>
      </w:r>
      <w:r w:rsidRPr="00A93DA5">
        <w:rPr>
          <w:rFonts w:cs="Arial"/>
          <w:sz w:val="24"/>
          <w:szCs w:val="24"/>
          <w:u w:val="single"/>
          <w:vertAlign w:val="superscript"/>
        </w:rPr>
        <w:t>o</w:t>
      </w:r>
      <w:r w:rsidRPr="00A93DA5">
        <w:rPr>
          <w:rFonts w:cs="Arial"/>
          <w:sz w:val="24"/>
          <w:szCs w:val="24"/>
        </w:rPr>
        <w:t xml:space="preserve"> 9472, de 16 de julho de 1997; </w:t>
      </w:r>
    </w:p>
    <w:p w14:paraId="57930C00" w14:textId="77777777" w:rsidR="000A1CFC" w:rsidRPr="00A93DA5" w:rsidRDefault="000A1CFC">
      <w:pPr>
        <w:suppressAutoHyphens/>
        <w:spacing w:before="80" w:after="80"/>
        <w:rPr>
          <w:rFonts w:cs="Arial"/>
          <w:sz w:val="24"/>
          <w:szCs w:val="24"/>
        </w:rPr>
      </w:pPr>
    </w:p>
    <w:p w14:paraId="3F4051F0" w14:textId="77777777" w:rsidR="000A1CFC" w:rsidRPr="00A93DA5" w:rsidRDefault="008049CE" w:rsidP="003E2A5E">
      <w:pPr>
        <w:pStyle w:val="Anexos"/>
        <w:widowControl/>
        <w:suppressAutoHyphens/>
        <w:spacing w:before="80" w:after="80"/>
        <w:rPr>
          <w:rFonts w:cs="Arial"/>
          <w:szCs w:val="24"/>
        </w:rPr>
      </w:pPr>
      <w:proofErr w:type="gramStart"/>
      <w:r w:rsidRPr="00A93DA5">
        <w:rPr>
          <w:rFonts w:cs="Arial"/>
          <w:szCs w:val="24"/>
        </w:rPr>
        <w:t>têm</w:t>
      </w:r>
      <w:proofErr w:type="gramEnd"/>
      <w:r w:rsidRPr="00A93DA5">
        <w:rPr>
          <w:rFonts w:cs="Arial"/>
          <w:szCs w:val="24"/>
        </w:rPr>
        <w:t xml:space="preserve"> entre si justo e acordado celebrar o presente Contrato</w:t>
      </w:r>
      <w:r w:rsidRPr="00A93DA5">
        <w:rPr>
          <w:rFonts w:cs="Arial"/>
          <w:b/>
          <w:szCs w:val="24"/>
        </w:rPr>
        <w:t xml:space="preserve"> </w:t>
      </w:r>
      <w:r w:rsidRPr="00A93DA5">
        <w:rPr>
          <w:rFonts w:cs="Arial"/>
          <w:szCs w:val="24"/>
        </w:rPr>
        <w:t>de Interconexão de Redes de Telecomunicações, (“Contrato”) que se regerá pela regulamentação aplicável e pelas seguintes cláusulas e condições:</w:t>
      </w:r>
    </w:p>
    <w:p w14:paraId="21943A48" w14:textId="77777777" w:rsidR="007B2D51" w:rsidRPr="00A93DA5" w:rsidRDefault="007B2D51">
      <w:pPr>
        <w:pStyle w:val="Anexos"/>
        <w:widowControl/>
        <w:suppressAutoHyphens/>
        <w:spacing w:before="80" w:after="80"/>
        <w:rPr>
          <w:rFonts w:cs="Arial"/>
          <w:szCs w:val="24"/>
        </w:rPr>
      </w:pPr>
    </w:p>
    <w:p w14:paraId="4E8CAAAE" w14:textId="77777777" w:rsidR="008049CE" w:rsidRPr="00A93DA5" w:rsidRDefault="008049CE">
      <w:pPr>
        <w:pStyle w:val="Ttulo1"/>
        <w:rPr>
          <w:rFonts w:cs="Arial"/>
          <w:sz w:val="24"/>
          <w:szCs w:val="24"/>
        </w:rPr>
      </w:pPr>
      <w:bookmarkStart w:id="2" w:name="_Toc224562542"/>
      <w:r w:rsidRPr="00A93DA5">
        <w:rPr>
          <w:rFonts w:cs="Arial"/>
          <w:sz w:val="24"/>
          <w:szCs w:val="24"/>
        </w:rPr>
        <w:t>CLÁUSULA PRIMEIRA – DO OBJETO</w:t>
      </w:r>
      <w:bookmarkEnd w:id="2"/>
    </w:p>
    <w:p w14:paraId="09A71D0A" w14:textId="77777777" w:rsidR="00A96C5A" w:rsidRPr="00A93DA5" w:rsidRDefault="00A96C5A" w:rsidP="00A96C5A">
      <w:pPr>
        <w:rPr>
          <w:rFonts w:cs="Arial"/>
          <w:sz w:val="24"/>
          <w:szCs w:val="24"/>
        </w:rPr>
      </w:pPr>
    </w:p>
    <w:p w14:paraId="057CBCD7" w14:textId="77777777" w:rsidR="008049CE" w:rsidRPr="00A93DA5" w:rsidRDefault="008049CE">
      <w:pPr>
        <w:suppressAutoHyphens/>
        <w:spacing w:before="80" w:after="80"/>
        <w:ind w:left="709"/>
        <w:rPr>
          <w:rFonts w:cs="Arial"/>
          <w:sz w:val="24"/>
          <w:szCs w:val="24"/>
        </w:rPr>
      </w:pPr>
      <w:r w:rsidRPr="00A93DA5">
        <w:rPr>
          <w:rFonts w:cs="Arial"/>
          <w:sz w:val="24"/>
          <w:szCs w:val="24"/>
        </w:rPr>
        <w:t>Constitui objeto do presente Contrato:</w:t>
      </w:r>
    </w:p>
    <w:p w14:paraId="6B11C0FA" w14:textId="77777777" w:rsidR="00A96C5A" w:rsidRPr="00A93DA5" w:rsidRDefault="00A96C5A">
      <w:pPr>
        <w:suppressAutoHyphens/>
        <w:spacing w:before="80" w:after="80"/>
        <w:ind w:left="709"/>
        <w:rPr>
          <w:rFonts w:cs="Arial"/>
          <w:sz w:val="24"/>
          <w:szCs w:val="24"/>
        </w:rPr>
      </w:pPr>
    </w:p>
    <w:p w14:paraId="1D653F9A" w14:textId="52C0880A" w:rsidR="008049CE" w:rsidRPr="00A93DA5" w:rsidRDefault="008049CE" w:rsidP="00E90EB8">
      <w:pPr>
        <w:pStyle w:val="Ttulo2"/>
        <w:rPr>
          <w:rFonts w:ascii="Arial" w:hAnsi="Arial" w:cs="Arial"/>
          <w:sz w:val="24"/>
          <w:szCs w:val="24"/>
        </w:rPr>
      </w:pPr>
      <w:bookmarkStart w:id="3" w:name="_Hlt488920021"/>
      <w:bookmarkStart w:id="4" w:name="_Ref488919116"/>
      <w:bookmarkEnd w:id="3"/>
      <w:r w:rsidRPr="00A93DA5">
        <w:rPr>
          <w:rFonts w:ascii="Arial" w:hAnsi="Arial" w:cs="Arial"/>
          <w:sz w:val="24"/>
          <w:szCs w:val="24"/>
        </w:rPr>
        <w:t xml:space="preserve">O </w:t>
      </w:r>
      <w:r w:rsidR="009A2ED7" w:rsidRPr="00A93DA5">
        <w:rPr>
          <w:rFonts w:ascii="Arial" w:hAnsi="Arial" w:cs="Arial"/>
          <w:sz w:val="24"/>
          <w:szCs w:val="24"/>
        </w:rPr>
        <w:t>estabelecimento de Interconexão</w:t>
      </w:r>
      <w:r w:rsidR="00BE5E02" w:rsidRPr="00A93DA5">
        <w:rPr>
          <w:rFonts w:ascii="Arial" w:hAnsi="Arial" w:cs="Arial"/>
          <w:sz w:val="24"/>
          <w:szCs w:val="24"/>
        </w:rPr>
        <w:t xml:space="preserve"> </w:t>
      </w:r>
      <w:r w:rsidR="009A2ED7" w:rsidRPr="00A93DA5">
        <w:rPr>
          <w:rFonts w:ascii="Arial" w:hAnsi="Arial" w:cs="Arial"/>
          <w:sz w:val="24"/>
          <w:szCs w:val="24"/>
        </w:rPr>
        <w:t xml:space="preserve">entre a Rede de Telecomunicações de suporte à </w:t>
      </w:r>
      <w:r w:rsidR="00BF60DB" w:rsidRPr="00A93DA5">
        <w:rPr>
          <w:rFonts w:ascii="Arial" w:hAnsi="Arial" w:cs="Arial"/>
          <w:sz w:val="24"/>
          <w:szCs w:val="24"/>
        </w:rPr>
        <w:t>prestação do Serviço Telefônico Comutado Fixo</w:t>
      </w:r>
      <w:r w:rsidR="009A2ED7" w:rsidRPr="00A93DA5">
        <w:rPr>
          <w:rFonts w:ascii="Arial" w:hAnsi="Arial" w:cs="Arial"/>
          <w:sz w:val="24"/>
          <w:szCs w:val="24"/>
        </w:rPr>
        <w:t xml:space="preserve">, </w:t>
      </w:r>
      <w:r w:rsidR="00E90EB8" w:rsidRPr="00A93DA5">
        <w:rPr>
          <w:rFonts w:ascii="Arial" w:hAnsi="Arial" w:cs="Arial"/>
          <w:sz w:val="24"/>
          <w:szCs w:val="24"/>
        </w:rPr>
        <w:t xml:space="preserve">Serviço </w:t>
      </w:r>
      <w:r w:rsidR="00BF60DB" w:rsidRPr="00A93DA5">
        <w:rPr>
          <w:rFonts w:ascii="Arial" w:hAnsi="Arial" w:cs="Arial"/>
          <w:sz w:val="24"/>
          <w:szCs w:val="24"/>
        </w:rPr>
        <w:t>Móvel</w:t>
      </w:r>
      <w:r w:rsidR="00E90EB8" w:rsidRPr="00A93DA5">
        <w:rPr>
          <w:rFonts w:ascii="Arial" w:hAnsi="Arial" w:cs="Arial"/>
          <w:sz w:val="24"/>
          <w:szCs w:val="24"/>
        </w:rPr>
        <w:t xml:space="preserve"> Pessoal</w:t>
      </w:r>
      <w:r w:rsidR="00BF60DB" w:rsidRPr="00A93DA5">
        <w:rPr>
          <w:rFonts w:ascii="Arial" w:hAnsi="Arial" w:cs="Arial"/>
          <w:sz w:val="24"/>
          <w:szCs w:val="24"/>
        </w:rPr>
        <w:t xml:space="preserve">, </w:t>
      </w:r>
      <w:r w:rsidR="009A2ED7" w:rsidRPr="00A93DA5">
        <w:rPr>
          <w:rFonts w:ascii="Arial" w:hAnsi="Arial" w:cs="Arial"/>
          <w:sz w:val="24"/>
          <w:szCs w:val="24"/>
        </w:rPr>
        <w:t xml:space="preserve">na modalidade </w:t>
      </w:r>
      <w:r w:rsidR="00BF60DB" w:rsidRPr="00A93DA5">
        <w:rPr>
          <w:rFonts w:ascii="Arial" w:hAnsi="Arial" w:cs="Arial"/>
          <w:sz w:val="24"/>
          <w:szCs w:val="24"/>
        </w:rPr>
        <w:t xml:space="preserve">conforme descrito no Anexo </w:t>
      </w:r>
      <w:r w:rsidR="002C2F4B" w:rsidRPr="00A93DA5">
        <w:rPr>
          <w:rFonts w:ascii="Arial" w:hAnsi="Arial" w:cs="Arial"/>
          <w:sz w:val="24"/>
          <w:szCs w:val="24"/>
        </w:rPr>
        <w:t>5 PLANEJAMENTO TECNICO INTEGRADO</w:t>
      </w:r>
      <w:r w:rsidR="00E90EB8" w:rsidRPr="00A93DA5">
        <w:rPr>
          <w:rFonts w:ascii="Arial" w:hAnsi="Arial" w:cs="Arial"/>
          <w:sz w:val="24"/>
          <w:szCs w:val="24"/>
        </w:rPr>
        <w:t xml:space="preserve"> </w:t>
      </w:r>
      <w:r w:rsidR="009A2ED7" w:rsidRPr="00A93DA5">
        <w:rPr>
          <w:rFonts w:ascii="Arial" w:hAnsi="Arial" w:cs="Arial"/>
          <w:sz w:val="24"/>
          <w:szCs w:val="24"/>
        </w:rPr>
        <w:t xml:space="preserve">e a Rede de Telecomunicações de suporte à prestação do Serviço Telefônico da </w:t>
      </w:r>
      <w:bookmarkEnd w:id="4"/>
      <w:r w:rsidR="0042232D" w:rsidRPr="00A93DA5">
        <w:rPr>
          <w:rFonts w:ascii="Arial" w:hAnsi="Arial" w:cs="Arial"/>
          <w:b/>
          <w:sz w:val="24"/>
          <w:szCs w:val="24"/>
        </w:rPr>
        <w:t>TELE - XX</w:t>
      </w:r>
      <w:r w:rsidR="002C2F4B" w:rsidRPr="00A93DA5">
        <w:rPr>
          <w:rFonts w:ascii="Arial" w:hAnsi="Arial" w:cs="Arial"/>
          <w:sz w:val="24"/>
          <w:szCs w:val="24"/>
        </w:rPr>
        <w:t>, entre:</w:t>
      </w:r>
    </w:p>
    <w:p w14:paraId="6973F892" w14:textId="77777777" w:rsidR="002E6C34" w:rsidRPr="00A93DA5" w:rsidRDefault="002E6C34" w:rsidP="002E6C34">
      <w:pPr>
        <w:rPr>
          <w:rFonts w:cs="Arial"/>
          <w:sz w:val="24"/>
          <w:szCs w:val="24"/>
        </w:rPr>
      </w:pPr>
    </w:p>
    <w:p w14:paraId="02C2A181" w14:textId="7A6FE454" w:rsidR="002C2F4B" w:rsidRPr="00A93DA5" w:rsidRDefault="002C2F4B" w:rsidP="002C2F4B">
      <w:pPr>
        <w:pStyle w:val="Recuodecorpodetexto"/>
        <w:numPr>
          <w:ilvl w:val="1"/>
          <w:numId w:val="0"/>
        </w:numPr>
        <w:tabs>
          <w:tab w:val="num" w:pos="851"/>
        </w:tabs>
        <w:spacing w:before="60" w:after="60"/>
        <w:ind w:left="850" w:hanging="425"/>
        <w:jc w:val="both"/>
        <w:rPr>
          <w:rFonts w:cs="Arial"/>
          <w:sz w:val="24"/>
          <w:szCs w:val="24"/>
        </w:rPr>
      </w:pPr>
      <w:r w:rsidRPr="00A93DA5">
        <w:rPr>
          <w:rFonts w:cs="Arial"/>
          <w:sz w:val="24"/>
          <w:szCs w:val="24"/>
        </w:rPr>
        <w:t xml:space="preserve">(i) a rede de telecomunicações de suporte do STFC </w:t>
      </w:r>
      <w:r w:rsidR="00215DBA" w:rsidRPr="00A93DA5">
        <w:rPr>
          <w:rFonts w:cs="Arial"/>
          <w:sz w:val="24"/>
          <w:szCs w:val="24"/>
        </w:rPr>
        <w:t xml:space="preserve">e/ou SMP </w:t>
      </w:r>
      <w:r w:rsidRPr="00A93DA5">
        <w:rPr>
          <w:rFonts w:cs="Arial"/>
          <w:sz w:val="24"/>
          <w:szCs w:val="24"/>
        </w:rPr>
        <w:t xml:space="preserve">da </w:t>
      </w:r>
      <w:r w:rsidR="0042232D" w:rsidRPr="00A93DA5">
        <w:rPr>
          <w:rFonts w:cs="Arial"/>
          <w:b/>
          <w:sz w:val="24"/>
          <w:szCs w:val="24"/>
        </w:rPr>
        <w:t>TELE - XX</w:t>
      </w:r>
      <w:r w:rsidRPr="00A93DA5">
        <w:rPr>
          <w:rFonts w:cs="Arial"/>
          <w:sz w:val="24"/>
          <w:szCs w:val="24"/>
        </w:rPr>
        <w:t xml:space="preserve">, na modalidade local (LOC), e a rede de telecomunicações de suporte do STFC da </w:t>
      </w:r>
      <w:r w:rsidR="0042232D" w:rsidRPr="00A93DA5">
        <w:rPr>
          <w:rFonts w:cs="Arial"/>
          <w:b/>
          <w:sz w:val="24"/>
          <w:szCs w:val="24"/>
        </w:rPr>
        <w:t>ALGAR</w:t>
      </w:r>
      <w:r w:rsidRPr="00A93DA5">
        <w:rPr>
          <w:rFonts w:cs="Arial"/>
          <w:sz w:val="24"/>
          <w:szCs w:val="24"/>
        </w:rPr>
        <w:t>, na modalidade de Longa Dis</w:t>
      </w:r>
      <w:r w:rsidR="001E6B4E" w:rsidRPr="00A93DA5">
        <w:rPr>
          <w:rFonts w:cs="Arial"/>
          <w:sz w:val="24"/>
          <w:szCs w:val="24"/>
        </w:rPr>
        <w:t>tância Nacional e Internacional;</w:t>
      </w:r>
    </w:p>
    <w:p w14:paraId="7FBA7633" w14:textId="4F2AA27F" w:rsidR="002C2F4B" w:rsidRPr="00A93DA5" w:rsidRDefault="002C2F4B" w:rsidP="002C2F4B">
      <w:pPr>
        <w:numPr>
          <w:ilvl w:val="1"/>
          <w:numId w:val="0"/>
        </w:numPr>
        <w:tabs>
          <w:tab w:val="num" w:pos="851"/>
        </w:tabs>
        <w:spacing w:before="60" w:after="60"/>
        <w:ind w:left="850" w:hanging="425"/>
        <w:rPr>
          <w:rFonts w:cs="Arial"/>
          <w:sz w:val="24"/>
          <w:szCs w:val="24"/>
        </w:rPr>
      </w:pPr>
      <w:r w:rsidRPr="00A93DA5">
        <w:rPr>
          <w:rFonts w:cs="Arial"/>
          <w:sz w:val="24"/>
          <w:szCs w:val="24"/>
        </w:rPr>
        <w:t>(</w:t>
      </w:r>
      <w:proofErr w:type="spellStart"/>
      <w:r w:rsidRPr="00A93DA5">
        <w:rPr>
          <w:rFonts w:cs="Arial"/>
          <w:sz w:val="24"/>
          <w:szCs w:val="24"/>
        </w:rPr>
        <w:t>ii</w:t>
      </w:r>
      <w:proofErr w:type="spellEnd"/>
      <w:r w:rsidRPr="00A93DA5">
        <w:rPr>
          <w:rFonts w:cs="Arial"/>
          <w:sz w:val="24"/>
          <w:szCs w:val="24"/>
        </w:rPr>
        <w:t xml:space="preserve">) a rede de telecomunicações de suporte do STFC </w:t>
      </w:r>
      <w:r w:rsidR="008F1036" w:rsidRPr="00A93DA5">
        <w:rPr>
          <w:rFonts w:cs="Arial"/>
          <w:sz w:val="24"/>
          <w:szCs w:val="24"/>
        </w:rPr>
        <w:t>e</w:t>
      </w:r>
      <w:r w:rsidR="00215DBA" w:rsidRPr="00A93DA5">
        <w:rPr>
          <w:rFonts w:cs="Arial"/>
          <w:sz w:val="24"/>
          <w:szCs w:val="24"/>
        </w:rPr>
        <w:t>/ou</w:t>
      </w:r>
      <w:r w:rsidR="008F1036" w:rsidRPr="00A93DA5">
        <w:rPr>
          <w:rFonts w:cs="Arial"/>
          <w:sz w:val="24"/>
          <w:szCs w:val="24"/>
        </w:rPr>
        <w:t xml:space="preserve"> SMP </w:t>
      </w:r>
      <w:r w:rsidRPr="00A93DA5">
        <w:rPr>
          <w:rFonts w:cs="Arial"/>
          <w:sz w:val="24"/>
          <w:szCs w:val="24"/>
        </w:rPr>
        <w:t xml:space="preserve">da </w:t>
      </w:r>
      <w:r w:rsidR="0042232D" w:rsidRPr="00A93DA5">
        <w:rPr>
          <w:rFonts w:cs="Arial"/>
          <w:b/>
          <w:sz w:val="24"/>
          <w:szCs w:val="24"/>
        </w:rPr>
        <w:t>ALGAR</w:t>
      </w:r>
      <w:r w:rsidRPr="00A93DA5">
        <w:rPr>
          <w:rFonts w:cs="Arial"/>
          <w:sz w:val="24"/>
          <w:szCs w:val="24"/>
        </w:rPr>
        <w:t>, na modalidade local (LOC), e a rede de telecomunicações de suporte do STFC</w:t>
      </w:r>
      <w:r w:rsidR="00215DBA" w:rsidRPr="00A93DA5">
        <w:rPr>
          <w:rFonts w:cs="Arial"/>
          <w:sz w:val="24"/>
          <w:szCs w:val="24"/>
        </w:rPr>
        <w:t xml:space="preserve"> e/ou SMP</w:t>
      </w:r>
      <w:r w:rsidRPr="00A93DA5">
        <w:rPr>
          <w:rFonts w:cs="Arial"/>
          <w:sz w:val="24"/>
          <w:szCs w:val="24"/>
        </w:rPr>
        <w:t xml:space="preserve"> da </w:t>
      </w:r>
      <w:r w:rsidR="0042232D" w:rsidRPr="00A93DA5">
        <w:rPr>
          <w:rFonts w:cs="Arial"/>
          <w:b/>
          <w:sz w:val="24"/>
          <w:szCs w:val="24"/>
        </w:rPr>
        <w:t>TELE - XX</w:t>
      </w:r>
      <w:r w:rsidRPr="00A93DA5">
        <w:rPr>
          <w:rFonts w:cs="Arial"/>
          <w:sz w:val="24"/>
          <w:szCs w:val="24"/>
        </w:rPr>
        <w:t>, na modalidade de Longa Distâ</w:t>
      </w:r>
      <w:r w:rsidR="001E6B4E" w:rsidRPr="00A93DA5">
        <w:rPr>
          <w:rFonts w:cs="Arial"/>
          <w:sz w:val="24"/>
          <w:szCs w:val="24"/>
        </w:rPr>
        <w:t>ncia Nacional e Internacional;</w:t>
      </w:r>
    </w:p>
    <w:p w14:paraId="2F558668" w14:textId="70886E2A" w:rsidR="002C2F4B" w:rsidRPr="00A93DA5" w:rsidRDefault="002C2F4B" w:rsidP="002C2F4B">
      <w:pPr>
        <w:numPr>
          <w:ilvl w:val="1"/>
          <w:numId w:val="0"/>
        </w:numPr>
        <w:tabs>
          <w:tab w:val="num" w:pos="851"/>
        </w:tabs>
        <w:spacing w:before="60" w:after="60"/>
        <w:ind w:left="850" w:hanging="425"/>
        <w:rPr>
          <w:rFonts w:cs="Arial"/>
          <w:sz w:val="24"/>
          <w:szCs w:val="24"/>
        </w:rPr>
      </w:pPr>
      <w:r w:rsidRPr="00A93DA5">
        <w:rPr>
          <w:rFonts w:cs="Arial"/>
          <w:sz w:val="24"/>
          <w:szCs w:val="24"/>
        </w:rPr>
        <w:t>(</w:t>
      </w:r>
      <w:proofErr w:type="spellStart"/>
      <w:r w:rsidRPr="00A93DA5">
        <w:rPr>
          <w:rFonts w:cs="Arial"/>
          <w:sz w:val="24"/>
          <w:szCs w:val="24"/>
        </w:rPr>
        <w:t>iii</w:t>
      </w:r>
      <w:proofErr w:type="spellEnd"/>
      <w:r w:rsidRPr="00A93DA5">
        <w:rPr>
          <w:rFonts w:cs="Arial"/>
          <w:sz w:val="24"/>
          <w:szCs w:val="24"/>
        </w:rPr>
        <w:t xml:space="preserve">) a rede de telecomunicações de suporte do STFC </w:t>
      </w:r>
      <w:r w:rsidR="00E90EB8" w:rsidRPr="00A93DA5">
        <w:rPr>
          <w:rFonts w:cs="Arial"/>
          <w:sz w:val="24"/>
          <w:szCs w:val="24"/>
        </w:rPr>
        <w:t>e</w:t>
      </w:r>
      <w:r w:rsidR="00215DBA" w:rsidRPr="00A93DA5">
        <w:rPr>
          <w:rFonts w:cs="Arial"/>
          <w:sz w:val="24"/>
          <w:szCs w:val="24"/>
        </w:rPr>
        <w:t>/ou</w:t>
      </w:r>
      <w:r w:rsidR="00E90EB8" w:rsidRPr="00A93DA5">
        <w:rPr>
          <w:rFonts w:cs="Arial"/>
          <w:sz w:val="24"/>
          <w:szCs w:val="24"/>
        </w:rPr>
        <w:t xml:space="preserve"> SMP </w:t>
      </w:r>
      <w:r w:rsidRPr="00A93DA5">
        <w:rPr>
          <w:rFonts w:cs="Arial"/>
          <w:sz w:val="24"/>
          <w:szCs w:val="24"/>
        </w:rPr>
        <w:t xml:space="preserve">da </w:t>
      </w:r>
      <w:r w:rsidR="0042232D" w:rsidRPr="00A93DA5">
        <w:rPr>
          <w:rFonts w:cs="Arial"/>
          <w:b/>
          <w:sz w:val="24"/>
          <w:szCs w:val="24"/>
        </w:rPr>
        <w:t>ALGAR</w:t>
      </w:r>
      <w:r w:rsidRPr="00A93DA5">
        <w:rPr>
          <w:rFonts w:cs="Arial"/>
          <w:sz w:val="24"/>
          <w:szCs w:val="24"/>
        </w:rPr>
        <w:t>, na modalidade local (LOC), e a rede de telecomunicações de suporte do STFC</w:t>
      </w:r>
      <w:r w:rsidR="00215DBA" w:rsidRPr="00A93DA5">
        <w:rPr>
          <w:rFonts w:cs="Arial"/>
          <w:sz w:val="24"/>
          <w:szCs w:val="24"/>
        </w:rPr>
        <w:t xml:space="preserve"> e/ou SMP</w:t>
      </w:r>
      <w:r w:rsidRPr="00A93DA5">
        <w:rPr>
          <w:rFonts w:cs="Arial"/>
          <w:sz w:val="24"/>
          <w:szCs w:val="24"/>
        </w:rPr>
        <w:t xml:space="preserve"> da </w:t>
      </w:r>
      <w:r w:rsidR="0042232D" w:rsidRPr="00A93DA5">
        <w:rPr>
          <w:rFonts w:cs="Arial"/>
          <w:b/>
          <w:sz w:val="24"/>
          <w:szCs w:val="24"/>
        </w:rPr>
        <w:t>TELE - XX</w:t>
      </w:r>
      <w:r w:rsidR="00215DBA" w:rsidRPr="00A93DA5">
        <w:rPr>
          <w:rFonts w:cs="Arial"/>
          <w:sz w:val="24"/>
          <w:szCs w:val="24"/>
        </w:rPr>
        <w:t>, na modalidade local (LOC).</w:t>
      </w:r>
    </w:p>
    <w:p w14:paraId="12542C1E" w14:textId="77777777" w:rsidR="00E90EB8" w:rsidRPr="00A93DA5" w:rsidRDefault="00E90EB8" w:rsidP="002C2F4B">
      <w:pPr>
        <w:numPr>
          <w:ilvl w:val="1"/>
          <w:numId w:val="0"/>
        </w:numPr>
        <w:tabs>
          <w:tab w:val="num" w:pos="851"/>
        </w:tabs>
        <w:spacing w:before="60" w:after="60"/>
        <w:ind w:left="850" w:hanging="425"/>
        <w:rPr>
          <w:rFonts w:cs="Arial"/>
          <w:sz w:val="24"/>
          <w:szCs w:val="24"/>
        </w:rPr>
      </w:pPr>
    </w:p>
    <w:p w14:paraId="5045B2F6" w14:textId="0CA70D84" w:rsidR="008049CE" w:rsidRPr="00A93DA5" w:rsidRDefault="008049CE" w:rsidP="00FB03ED">
      <w:pPr>
        <w:pStyle w:val="Ttulo2"/>
        <w:rPr>
          <w:rFonts w:ascii="Arial" w:hAnsi="Arial" w:cs="Arial"/>
          <w:sz w:val="24"/>
          <w:szCs w:val="24"/>
        </w:rPr>
      </w:pPr>
      <w:r w:rsidRPr="00A93DA5">
        <w:rPr>
          <w:rFonts w:ascii="Arial" w:hAnsi="Arial" w:cs="Arial"/>
          <w:sz w:val="24"/>
          <w:szCs w:val="24"/>
        </w:rPr>
        <w:t>O estabelecimento das condições para a interconexão das redes e</w:t>
      </w:r>
      <w:r w:rsidR="00756144" w:rsidRPr="00A93DA5">
        <w:rPr>
          <w:rFonts w:ascii="Arial" w:hAnsi="Arial" w:cs="Arial"/>
          <w:sz w:val="24"/>
          <w:szCs w:val="24"/>
        </w:rPr>
        <w:t xml:space="preserve"> para compartilhamento de infra</w:t>
      </w:r>
      <w:r w:rsidRPr="00A93DA5">
        <w:rPr>
          <w:rFonts w:ascii="Arial" w:hAnsi="Arial" w:cs="Arial"/>
          <w:sz w:val="24"/>
          <w:szCs w:val="24"/>
        </w:rPr>
        <w:t xml:space="preserve">estrutura para fins da presente interconexão. </w:t>
      </w:r>
    </w:p>
    <w:p w14:paraId="7FBE37A6" w14:textId="77777777" w:rsidR="002C2F4B" w:rsidRPr="00A93DA5" w:rsidRDefault="002C2F4B" w:rsidP="002C2F4B">
      <w:pPr>
        <w:rPr>
          <w:rFonts w:cs="Arial"/>
          <w:sz w:val="24"/>
          <w:szCs w:val="24"/>
        </w:rPr>
      </w:pPr>
    </w:p>
    <w:p w14:paraId="0826FBD8" w14:textId="727F993A" w:rsidR="002C2F4B" w:rsidRPr="00A93DA5" w:rsidRDefault="002C2F4B" w:rsidP="00FB03ED">
      <w:pPr>
        <w:pStyle w:val="Ttulo2"/>
        <w:rPr>
          <w:rFonts w:ascii="Arial" w:hAnsi="Arial" w:cs="Arial"/>
          <w:sz w:val="24"/>
          <w:szCs w:val="24"/>
        </w:rPr>
      </w:pPr>
      <w:r w:rsidRPr="00A93DA5">
        <w:rPr>
          <w:rFonts w:ascii="Arial" w:hAnsi="Arial" w:cs="Arial"/>
          <w:sz w:val="24"/>
          <w:szCs w:val="24"/>
        </w:rPr>
        <w:t>Será permitido o encaminhamento de tráfego não contemplado neste Contrato, sendo que as condições para tal deverão ser objeto de termo aditivo ao presente Contrato.</w:t>
      </w:r>
    </w:p>
    <w:p w14:paraId="05FAFD01" w14:textId="77777777" w:rsidR="002C2F4B" w:rsidRPr="00A93DA5" w:rsidRDefault="002C2F4B" w:rsidP="002C2F4B">
      <w:pPr>
        <w:rPr>
          <w:rFonts w:cs="Arial"/>
          <w:sz w:val="24"/>
          <w:szCs w:val="24"/>
        </w:rPr>
      </w:pPr>
    </w:p>
    <w:p w14:paraId="29483F35" w14:textId="77777777" w:rsidR="008049CE" w:rsidRPr="00A93DA5" w:rsidRDefault="008049CE">
      <w:pPr>
        <w:pStyle w:val="Ttulo1"/>
        <w:rPr>
          <w:rFonts w:cs="Arial"/>
          <w:sz w:val="24"/>
          <w:szCs w:val="24"/>
        </w:rPr>
      </w:pPr>
      <w:bookmarkStart w:id="5" w:name="_Toc224562543"/>
      <w:r w:rsidRPr="00A93DA5">
        <w:rPr>
          <w:rFonts w:cs="Arial"/>
          <w:sz w:val="24"/>
          <w:szCs w:val="24"/>
        </w:rPr>
        <w:t>CLÁUSULA SEGUNDA – Encaminhamento do Tráfego</w:t>
      </w:r>
      <w:bookmarkEnd w:id="5"/>
    </w:p>
    <w:p w14:paraId="24264AEC" w14:textId="77777777" w:rsidR="00043C4A" w:rsidRPr="00A93DA5" w:rsidRDefault="00043C4A" w:rsidP="00043C4A">
      <w:pPr>
        <w:rPr>
          <w:rFonts w:cs="Arial"/>
          <w:sz w:val="24"/>
          <w:szCs w:val="24"/>
        </w:rPr>
      </w:pPr>
    </w:p>
    <w:p w14:paraId="53ADA6D3" w14:textId="248DAC9D" w:rsidR="008049CE" w:rsidRPr="00A93DA5" w:rsidRDefault="008049CE" w:rsidP="005516BD">
      <w:pPr>
        <w:pStyle w:val="Ttulo2"/>
        <w:rPr>
          <w:rStyle w:val="negrito"/>
          <w:rFonts w:ascii="Arial" w:hAnsi="Arial" w:cs="Arial"/>
          <w:b w:val="0"/>
          <w:sz w:val="24"/>
          <w:szCs w:val="24"/>
        </w:rPr>
      </w:pPr>
      <w:r w:rsidRPr="00A93DA5">
        <w:rPr>
          <w:rStyle w:val="negrito"/>
          <w:rFonts w:ascii="Arial" w:hAnsi="Arial" w:cs="Arial"/>
          <w:b w:val="0"/>
          <w:sz w:val="24"/>
          <w:szCs w:val="24"/>
        </w:rPr>
        <w:t xml:space="preserve">As condições de encaminhamento do tráfego telefônico cursado através dos Pontos de Interconexão das redes da </w:t>
      </w:r>
      <w:r w:rsidR="0042232D" w:rsidRPr="00A93DA5">
        <w:rPr>
          <w:rStyle w:val="negrito"/>
          <w:rFonts w:ascii="Arial" w:hAnsi="Arial" w:cs="Arial"/>
          <w:sz w:val="24"/>
          <w:szCs w:val="24"/>
        </w:rPr>
        <w:t>ALGAR</w:t>
      </w:r>
      <w:r w:rsidRPr="00A93DA5">
        <w:rPr>
          <w:rStyle w:val="negrito"/>
          <w:rFonts w:ascii="Arial" w:hAnsi="Arial" w:cs="Arial"/>
          <w:b w:val="0"/>
          <w:sz w:val="24"/>
          <w:szCs w:val="24"/>
        </w:rPr>
        <w:t xml:space="preserve"> e da </w:t>
      </w:r>
      <w:r w:rsidR="0042232D" w:rsidRPr="00A93DA5">
        <w:rPr>
          <w:rFonts w:ascii="Arial" w:hAnsi="Arial" w:cs="Arial"/>
          <w:b/>
          <w:sz w:val="24"/>
          <w:szCs w:val="24"/>
        </w:rPr>
        <w:t>TELE - XX</w:t>
      </w:r>
      <w:r w:rsidRPr="00A93DA5">
        <w:rPr>
          <w:rStyle w:val="negrito"/>
          <w:rFonts w:ascii="Arial" w:hAnsi="Arial" w:cs="Arial"/>
          <w:sz w:val="24"/>
          <w:szCs w:val="24"/>
        </w:rPr>
        <w:t xml:space="preserve">, </w:t>
      </w:r>
      <w:r w:rsidRPr="00A93DA5">
        <w:rPr>
          <w:rStyle w:val="negrito"/>
          <w:rFonts w:ascii="Arial" w:hAnsi="Arial" w:cs="Arial"/>
          <w:b w:val="0"/>
          <w:sz w:val="24"/>
          <w:szCs w:val="24"/>
        </w:rPr>
        <w:t>encontram-se definidos</w:t>
      </w:r>
      <w:r w:rsidRPr="00A93DA5">
        <w:rPr>
          <w:rStyle w:val="negrito"/>
          <w:rFonts w:ascii="Arial" w:hAnsi="Arial" w:cs="Arial"/>
          <w:sz w:val="24"/>
          <w:szCs w:val="24"/>
        </w:rPr>
        <w:t xml:space="preserve"> </w:t>
      </w:r>
      <w:r w:rsidRPr="00A93DA5">
        <w:rPr>
          <w:rStyle w:val="negrito"/>
          <w:rFonts w:ascii="Arial" w:hAnsi="Arial" w:cs="Arial"/>
          <w:b w:val="0"/>
          <w:sz w:val="24"/>
          <w:szCs w:val="24"/>
        </w:rPr>
        <w:t>e explicitados no</w:t>
      </w:r>
      <w:r w:rsidR="00BA2CDB" w:rsidRPr="00A93DA5">
        <w:rPr>
          <w:rStyle w:val="negrito"/>
          <w:rFonts w:ascii="Arial" w:hAnsi="Arial" w:cs="Arial"/>
          <w:b w:val="0"/>
          <w:sz w:val="24"/>
          <w:szCs w:val="24"/>
        </w:rPr>
        <w:t xml:space="preserve"> </w:t>
      </w:r>
      <w:r w:rsidR="005516BD" w:rsidRPr="00A93DA5">
        <w:rPr>
          <w:rStyle w:val="negrito"/>
          <w:rFonts w:ascii="Arial" w:hAnsi="Arial" w:cs="Arial"/>
          <w:b w:val="0"/>
          <w:sz w:val="24"/>
          <w:szCs w:val="24"/>
        </w:rPr>
        <w:t>Anexo</w:t>
      </w:r>
      <w:r w:rsidR="002C2F4B" w:rsidRPr="00A93DA5">
        <w:rPr>
          <w:rStyle w:val="negrito"/>
          <w:rFonts w:ascii="Arial" w:hAnsi="Arial" w:cs="Arial"/>
          <w:b w:val="0"/>
          <w:sz w:val="24"/>
          <w:szCs w:val="24"/>
        </w:rPr>
        <w:t xml:space="preserve"> 5</w:t>
      </w:r>
      <w:r w:rsidR="005516BD" w:rsidRPr="00A93DA5">
        <w:rPr>
          <w:rStyle w:val="negrito"/>
          <w:rFonts w:ascii="Arial" w:hAnsi="Arial" w:cs="Arial"/>
          <w:b w:val="0"/>
          <w:sz w:val="24"/>
          <w:szCs w:val="24"/>
        </w:rPr>
        <w:t xml:space="preserve">: Planejamento Técnico Integrado e </w:t>
      </w:r>
      <w:r w:rsidR="00A93DA5">
        <w:rPr>
          <w:rStyle w:val="negrito"/>
          <w:rFonts w:ascii="Arial" w:hAnsi="Arial" w:cs="Arial"/>
          <w:b w:val="0"/>
          <w:sz w:val="24"/>
          <w:szCs w:val="24"/>
        </w:rPr>
        <w:t xml:space="preserve">Anexo 4: Solicitação e </w:t>
      </w:r>
      <w:r w:rsidR="005516BD" w:rsidRPr="00A93DA5">
        <w:rPr>
          <w:rStyle w:val="negrito"/>
          <w:rFonts w:ascii="Arial" w:hAnsi="Arial" w:cs="Arial"/>
          <w:b w:val="0"/>
          <w:sz w:val="24"/>
          <w:szCs w:val="24"/>
        </w:rPr>
        <w:t>Provimento da Interconexão</w:t>
      </w:r>
      <w:r w:rsidRPr="00A93DA5">
        <w:rPr>
          <w:rStyle w:val="negrito"/>
          <w:rFonts w:ascii="Arial" w:hAnsi="Arial" w:cs="Arial"/>
          <w:b w:val="0"/>
          <w:sz w:val="24"/>
          <w:szCs w:val="24"/>
        </w:rPr>
        <w:t>.</w:t>
      </w:r>
    </w:p>
    <w:p w14:paraId="47E5CCEF" w14:textId="77777777" w:rsidR="007B4E4F" w:rsidRPr="00A93DA5" w:rsidRDefault="007B4E4F" w:rsidP="007B4E4F">
      <w:pPr>
        <w:rPr>
          <w:rFonts w:cs="Arial"/>
          <w:sz w:val="24"/>
          <w:szCs w:val="24"/>
        </w:rPr>
      </w:pPr>
    </w:p>
    <w:p w14:paraId="55F3D652" w14:textId="72CBDA7C" w:rsidR="008049CE" w:rsidRPr="00A93DA5" w:rsidRDefault="008049CE">
      <w:pPr>
        <w:pStyle w:val="Ttulo1"/>
        <w:rPr>
          <w:rFonts w:cs="Arial"/>
          <w:sz w:val="24"/>
          <w:szCs w:val="24"/>
        </w:rPr>
      </w:pPr>
      <w:bookmarkStart w:id="6" w:name="_Toc224562544"/>
      <w:r w:rsidRPr="00A93DA5">
        <w:rPr>
          <w:rFonts w:cs="Arial"/>
          <w:sz w:val="24"/>
          <w:szCs w:val="24"/>
        </w:rPr>
        <w:t>CLÁUSULA TERCEIRA – DOS DOCUMENTOS INTEGRANTES</w:t>
      </w:r>
      <w:bookmarkEnd w:id="6"/>
      <w:r w:rsidR="002C2F4B" w:rsidRPr="00A93DA5">
        <w:rPr>
          <w:rFonts w:cs="Arial"/>
          <w:sz w:val="24"/>
          <w:szCs w:val="24"/>
        </w:rPr>
        <w:t xml:space="preserve"> </w:t>
      </w:r>
    </w:p>
    <w:p w14:paraId="6C14F528" w14:textId="77777777" w:rsidR="00043C4A" w:rsidRPr="00A93DA5" w:rsidRDefault="00043C4A" w:rsidP="00043C4A">
      <w:pPr>
        <w:rPr>
          <w:rFonts w:cs="Arial"/>
          <w:sz w:val="24"/>
          <w:szCs w:val="24"/>
        </w:rPr>
      </w:pPr>
    </w:p>
    <w:p w14:paraId="0671FE68" w14:textId="77777777" w:rsidR="008049CE" w:rsidRPr="00A93DA5" w:rsidRDefault="008049CE">
      <w:pPr>
        <w:pStyle w:val="Ttulo2"/>
        <w:numPr>
          <w:ilvl w:val="1"/>
          <w:numId w:val="9"/>
        </w:numPr>
        <w:rPr>
          <w:rFonts w:ascii="Arial" w:hAnsi="Arial" w:cs="Arial"/>
          <w:sz w:val="24"/>
          <w:szCs w:val="24"/>
        </w:rPr>
      </w:pPr>
      <w:r w:rsidRPr="00A93DA5">
        <w:rPr>
          <w:rFonts w:ascii="Arial" w:hAnsi="Arial" w:cs="Arial"/>
          <w:sz w:val="24"/>
          <w:szCs w:val="24"/>
        </w:rPr>
        <w:t>Integram o presente Contrato</w:t>
      </w:r>
      <w:r w:rsidRPr="00A93DA5">
        <w:rPr>
          <w:rFonts w:ascii="Arial" w:hAnsi="Arial" w:cs="Arial"/>
          <w:b/>
          <w:sz w:val="24"/>
          <w:szCs w:val="24"/>
        </w:rPr>
        <w:t xml:space="preserve"> </w:t>
      </w:r>
      <w:r w:rsidRPr="00A93DA5">
        <w:rPr>
          <w:rFonts w:ascii="Arial" w:hAnsi="Arial" w:cs="Arial"/>
          <w:sz w:val="24"/>
          <w:szCs w:val="24"/>
        </w:rPr>
        <w:t>os seguintes ANEXOS rubricados pelas Partes:</w:t>
      </w:r>
    </w:p>
    <w:p w14:paraId="36A42AB8" w14:textId="0C609427" w:rsidR="00280AB6" w:rsidRPr="00A93DA5" w:rsidRDefault="00280AB6" w:rsidP="00280AB6">
      <w:pPr>
        <w:rPr>
          <w:rFonts w:cs="Arial"/>
          <w:color w:val="FF0000"/>
          <w:sz w:val="24"/>
          <w:szCs w:val="24"/>
        </w:rPr>
      </w:pPr>
    </w:p>
    <w:p w14:paraId="6CBE4E26" w14:textId="77777777" w:rsidR="002C2F4B" w:rsidRPr="00A93DA5" w:rsidRDefault="002C2F4B" w:rsidP="00BA2CDB">
      <w:pPr>
        <w:spacing w:line="480" w:lineRule="auto"/>
        <w:ind w:left="1134"/>
        <w:rPr>
          <w:rFonts w:cs="Arial"/>
          <w:sz w:val="24"/>
          <w:szCs w:val="24"/>
        </w:rPr>
      </w:pPr>
      <w:r w:rsidRPr="00A93DA5">
        <w:rPr>
          <w:rFonts w:cs="Arial"/>
          <w:sz w:val="24"/>
          <w:szCs w:val="24"/>
        </w:rPr>
        <w:t>Anexo 1 – Definições</w:t>
      </w:r>
    </w:p>
    <w:p w14:paraId="5BC8FC9E" w14:textId="77777777" w:rsidR="002C2F4B" w:rsidRPr="00A93DA5" w:rsidRDefault="002C2F4B" w:rsidP="00BA2CDB">
      <w:pPr>
        <w:spacing w:line="480" w:lineRule="auto"/>
        <w:ind w:left="1134"/>
        <w:rPr>
          <w:rFonts w:cs="Arial"/>
          <w:sz w:val="24"/>
          <w:szCs w:val="24"/>
        </w:rPr>
      </w:pPr>
      <w:r w:rsidRPr="00A93DA5">
        <w:rPr>
          <w:rFonts w:cs="Arial"/>
          <w:sz w:val="24"/>
          <w:szCs w:val="24"/>
        </w:rPr>
        <w:t xml:space="preserve">Anexo 2 -  Apresentação e Forma de Pagamento dos documentos Fiscais e de Cobrança </w:t>
      </w:r>
    </w:p>
    <w:p w14:paraId="48901A21" w14:textId="77777777" w:rsidR="002C2F4B" w:rsidRPr="00A93DA5" w:rsidRDefault="002C2F4B" w:rsidP="00521CE6">
      <w:pPr>
        <w:pStyle w:val="CentralizadoSombra"/>
        <w:numPr>
          <w:ilvl w:val="0"/>
          <w:numId w:val="22"/>
        </w:numPr>
        <w:shd w:val="clear" w:color="auto" w:fill="auto"/>
        <w:spacing w:line="360" w:lineRule="auto"/>
        <w:ind w:left="1985"/>
        <w:jc w:val="left"/>
        <w:rPr>
          <w:rFonts w:cs="Arial"/>
          <w:sz w:val="24"/>
          <w:szCs w:val="24"/>
        </w:rPr>
      </w:pPr>
      <w:r w:rsidRPr="00A93DA5">
        <w:rPr>
          <w:rFonts w:cs="Arial"/>
          <w:sz w:val="24"/>
          <w:szCs w:val="24"/>
        </w:rPr>
        <w:t xml:space="preserve">Anexo 2 - Apêndice A - Documento de padronização de DETRAF </w:t>
      </w:r>
    </w:p>
    <w:p w14:paraId="5B4750EF" w14:textId="6E0DFA32" w:rsidR="002C2F4B" w:rsidRPr="00A93DA5" w:rsidRDefault="002C2F4B" w:rsidP="00521CE6">
      <w:pPr>
        <w:pStyle w:val="CentralizadoSombra"/>
        <w:numPr>
          <w:ilvl w:val="0"/>
          <w:numId w:val="22"/>
        </w:numPr>
        <w:shd w:val="clear" w:color="auto" w:fill="auto"/>
        <w:spacing w:line="360" w:lineRule="auto"/>
        <w:ind w:left="1985"/>
        <w:jc w:val="left"/>
        <w:rPr>
          <w:rFonts w:cs="Arial"/>
          <w:sz w:val="24"/>
          <w:szCs w:val="24"/>
        </w:rPr>
      </w:pPr>
      <w:r w:rsidRPr="00A93DA5">
        <w:rPr>
          <w:rFonts w:cs="Arial"/>
          <w:sz w:val="24"/>
          <w:szCs w:val="24"/>
        </w:rPr>
        <w:t>Anexo 2 - Apêndice B – L</w:t>
      </w:r>
      <w:r w:rsidR="00E90EB8" w:rsidRPr="00A93DA5">
        <w:rPr>
          <w:rFonts w:cs="Arial"/>
          <w:sz w:val="24"/>
          <w:szCs w:val="24"/>
        </w:rPr>
        <w:t xml:space="preserve">ayout do </w:t>
      </w:r>
      <w:proofErr w:type="spellStart"/>
      <w:r w:rsidR="00E90EB8" w:rsidRPr="00A93DA5">
        <w:rPr>
          <w:rFonts w:cs="Arial"/>
          <w:sz w:val="24"/>
          <w:szCs w:val="24"/>
        </w:rPr>
        <w:t>Detraf</w:t>
      </w:r>
      <w:proofErr w:type="spellEnd"/>
      <w:r w:rsidR="00E90EB8" w:rsidRPr="00A93DA5">
        <w:rPr>
          <w:rFonts w:cs="Arial"/>
          <w:sz w:val="24"/>
          <w:szCs w:val="24"/>
        </w:rPr>
        <w:t xml:space="preserve"> e </w:t>
      </w:r>
      <w:proofErr w:type="spellStart"/>
      <w:r w:rsidR="00E90EB8" w:rsidRPr="00A93DA5">
        <w:rPr>
          <w:rFonts w:cs="Arial"/>
          <w:sz w:val="24"/>
          <w:szCs w:val="24"/>
        </w:rPr>
        <w:t>Detraf</w:t>
      </w:r>
      <w:proofErr w:type="spellEnd"/>
      <w:r w:rsidR="00E90EB8" w:rsidRPr="00A93DA5">
        <w:rPr>
          <w:rFonts w:cs="Arial"/>
          <w:sz w:val="24"/>
          <w:szCs w:val="24"/>
        </w:rPr>
        <w:t xml:space="preserve"> POI/PPI</w:t>
      </w:r>
    </w:p>
    <w:p w14:paraId="59F8BEB5" w14:textId="77777777" w:rsidR="002C2F4B" w:rsidRPr="00A93DA5" w:rsidRDefault="002C2F4B" w:rsidP="00521CE6">
      <w:pPr>
        <w:pStyle w:val="CentralizadoSombra"/>
        <w:numPr>
          <w:ilvl w:val="0"/>
          <w:numId w:val="22"/>
        </w:numPr>
        <w:shd w:val="clear" w:color="auto" w:fill="auto"/>
        <w:spacing w:line="360" w:lineRule="auto"/>
        <w:ind w:left="1985"/>
        <w:jc w:val="left"/>
        <w:rPr>
          <w:rFonts w:cs="Arial"/>
          <w:sz w:val="24"/>
          <w:szCs w:val="24"/>
        </w:rPr>
      </w:pPr>
      <w:r w:rsidRPr="00A93DA5">
        <w:rPr>
          <w:rFonts w:cs="Arial"/>
          <w:sz w:val="24"/>
          <w:szCs w:val="24"/>
        </w:rPr>
        <w:t xml:space="preserve">Anexo 2 - Apêndice C – Layout dos </w:t>
      </w:r>
      <w:proofErr w:type="spellStart"/>
      <w:r w:rsidRPr="00A93DA5">
        <w:rPr>
          <w:rFonts w:cs="Arial"/>
          <w:sz w:val="24"/>
          <w:szCs w:val="24"/>
        </w:rPr>
        <w:t>CDRs</w:t>
      </w:r>
      <w:proofErr w:type="spellEnd"/>
      <w:r w:rsidRPr="00A93DA5">
        <w:rPr>
          <w:rFonts w:cs="Arial"/>
          <w:sz w:val="24"/>
          <w:szCs w:val="24"/>
        </w:rPr>
        <w:t xml:space="preserve"> para Batimento </w:t>
      </w:r>
    </w:p>
    <w:p w14:paraId="36B91672" w14:textId="77777777" w:rsidR="002C2F4B" w:rsidRPr="00A93DA5" w:rsidRDefault="002C2F4B" w:rsidP="00521CE6">
      <w:pPr>
        <w:pStyle w:val="CentralizadoSombra"/>
        <w:numPr>
          <w:ilvl w:val="0"/>
          <w:numId w:val="22"/>
        </w:numPr>
        <w:shd w:val="clear" w:color="auto" w:fill="auto"/>
        <w:spacing w:line="360" w:lineRule="auto"/>
        <w:ind w:left="1985"/>
        <w:jc w:val="left"/>
        <w:rPr>
          <w:rFonts w:cs="Arial"/>
          <w:sz w:val="24"/>
          <w:szCs w:val="24"/>
        </w:rPr>
      </w:pPr>
      <w:r w:rsidRPr="00A93DA5">
        <w:rPr>
          <w:rFonts w:cs="Arial"/>
          <w:sz w:val="24"/>
          <w:szCs w:val="24"/>
        </w:rPr>
        <w:t xml:space="preserve">Anexo 2 - Apêndice D – Procedimento de Conciliação de </w:t>
      </w:r>
      <w:proofErr w:type="spellStart"/>
      <w:r w:rsidRPr="00A93DA5">
        <w:rPr>
          <w:rFonts w:cs="Arial"/>
          <w:sz w:val="24"/>
          <w:szCs w:val="24"/>
        </w:rPr>
        <w:t>CDRs</w:t>
      </w:r>
      <w:proofErr w:type="spellEnd"/>
      <w:r w:rsidRPr="00A93DA5">
        <w:rPr>
          <w:rFonts w:cs="Arial"/>
          <w:sz w:val="24"/>
          <w:szCs w:val="24"/>
        </w:rPr>
        <w:t xml:space="preserve"> </w:t>
      </w:r>
    </w:p>
    <w:p w14:paraId="759EF471" w14:textId="77777777" w:rsidR="002C2F4B" w:rsidRPr="00A93DA5" w:rsidRDefault="002C2F4B" w:rsidP="00521CE6">
      <w:pPr>
        <w:pStyle w:val="CentralizadoSombra"/>
        <w:numPr>
          <w:ilvl w:val="0"/>
          <w:numId w:val="22"/>
        </w:numPr>
        <w:shd w:val="clear" w:color="auto" w:fill="auto"/>
        <w:spacing w:line="360" w:lineRule="auto"/>
        <w:ind w:left="1985"/>
        <w:jc w:val="left"/>
        <w:rPr>
          <w:rFonts w:cs="Arial"/>
          <w:sz w:val="24"/>
          <w:szCs w:val="24"/>
        </w:rPr>
      </w:pPr>
      <w:r w:rsidRPr="00A93DA5">
        <w:rPr>
          <w:rFonts w:cs="Arial"/>
          <w:sz w:val="24"/>
          <w:szCs w:val="24"/>
        </w:rPr>
        <w:t xml:space="preserve">Anexo 2 - Apêndice E - Descritor de </w:t>
      </w:r>
      <w:proofErr w:type="spellStart"/>
      <w:r w:rsidRPr="00A93DA5">
        <w:rPr>
          <w:rFonts w:cs="Arial"/>
          <w:sz w:val="24"/>
          <w:szCs w:val="24"/>
        </w:rPr>
        <w:t>CDRs</w:t>
      </w:r>
      <w:proofErr w:type="spellEnd"/>
      <w:r w:rsidRPr="00A93DA5">
        <w:rPr>
          <w:rFonts w:cs="Arial"/>
          <w:sz w:val="24"/>
          <w:szCs w:val="24"/>
        </w:rPr>
        <w:t xml:space="preserve"> </w:t>
      </w:r>
    </w:p>
    <w:p w14:paraId="6E149BDE" w14:textId="77777777" w:rsidR="002C2F4B" w:rsidRPr="00A93DA5" w:rsidRDefault="002C2F4B" w:rsidP="00BA2CDB">
      <w:pPr>
        <w:spacing w:line="480" w:lineRule="auto"/>
        <w:ind w:left="1134"/>
        <w:rPr>
          <w:rFonts w:cs="Arial"/>
          <w:sz w:val="24"/>
          <w:szCs w:val="24"/>
        </w:rPr>
      </w:pPr>
      <w:r w:rsidRPr="00A93DA5">
        <w:rPr>
          <w:rFonts w:cs="Arial"/>
          <w:sz w:val="24"/>
          <w:szCs w:val="24"/>
        </w:rPr>
        <w:t>Anexo 3 – Condições de Compartilhamento de Infraestrutura para Interconexão</w:t>
      </w:r>
    </w:p>
    <w:p w14:paraId="27AC8790" w14:textId="77777777" w:rsidR="002C2F4B" w:rsidRPr="00A93DA5" w:rsidRDefault="002C2F4B" w:rsidP="00521CE6">
      <w:pPr>
        <w:pStyle w:val="CentralizadoSombra"/>
        <w:numPr>
          <w:ilvl w:val="0"/>
          <w:numId w:val="22"/>
        </w:numPr>
        <w:shd w:val="clear" w:color="auto" w:fill="auto"/>
        <w:spacing w:line="360" w:lineRule="auto"/>
        <w:ind w:left="1985"/>
        <w:jc w:val="left"/>
        <w:rPr>
          <w:rFonts w:cs="Arial"/>
          <w:sz w:val="24"/>
          <w:szCs w:val="24"/>
        </w:rPr>
      </w:pPr>
      <w:r w:rsidRPr="00A93DA5">
        <w:rPr>
          <w:rFonts w:cs="Arial"/>
          <w:sz w:val="24"/>
          <w:szCs w:val="24"/>
        </w:rPr>
        <w:t xml:space="preserve">Apêndice A – Condições para acesso, circulação e permanência nas instalações compartilhadas </w:t>
      </w:r>
    </w:p>
    <w:p w14:paraId="20D97927" w14:textId="77777777" w:rsidR="002C2F4B" w:rsidRPr="00A93DA5" w:rsidRDefault="002C2F4B" w:rsidP="00521CE6">
      <w:pPr>
        <w:pStyle w:val="CentralizadoSombra"/>
        <w:numPr>
          <w:ilvl w:val="0"/>
          <w:numId w:val="22"/>
        </w:numPr>
        <w:shd w:val="clear" w:color="auto" w:fill="auto"/>
        <w:spacing w:line="360" w:lineRule="auto"/>
        <w:ind w:left="1985"/>
        <w:jc w:val="left"/>
        <w:rPr>
          <w:rFonts w:cs="Arial"/>
          <w:sz w:val="24"/>
          <w:szCs w:val="24"/>
        </w:rPr>
      </w:pPr>
      <w:r w:rsidRPr="00A93DA5">
        <w:rPr>
          <w:rFonts w:cs="Arial"/>
          <w:sz w:val="24"/>
          <w:szCs w:val="24"/>
        </w:rPr>
        <w:t xml:space="preserve">Apêndice B - Procedimentos operacionais e padrão de qualidade relativos à infraestrutura compartilhada </w:t>
      </w:r>
    </w:p>
    <w:p w14:paraId="52099ED7" w14:textId="77777777" w:rsidR="002C2F4B" w:rsidRPr="00A93DA5" w:rsidRDefault="002C2F4B" w:rsidP="00521CE6">
      <w:pPr>
        <w:pStyle w:val="CentralizadoSombra"/>
        <w:numPr>
          <w:ilvl w:val="0"/>
          <w:numId w:val="22"/>
        </w:numPr>
        <w:shd w:val="clear" w:color="auto" w:fill="auto"/>
        <w:spacing w:line="360" w:lineRule="auto"/>
        <w:ind w:left="1985"/>
        <w:jc w:val="left"/>
        <w:rPr>
          <w:rFonts w:cs="Arial"/>
          <w:sz w:val="24"/>
          <w:szCs w:val="24"/>
        </w:rPr>
      </w:pPr>
      <w:r w:rsidRPr="00A93DA5">
        <w:rPr>
          <w:rFonts w:cs="Arial"/>
          <w:sz w:val="24"/>
          <w:szCs w:val="24"/>
        </w:rPr>
        <w:t xml:space="preserve">Apêndice C - Formulário de solicitação de compartilhamento de infraestrutura para interconexão   </w:t>
      </w:r>
    </w:p>
    <w:p w14:paraId="561F777E" w14:textId="77777777" w:rsidR="002C2F4B" w:rsidRPr="00A93DA5" w:rsidRDefault="002C2F4B" w:rsidP="00521CE6">
      <w:pPr>
        <w:pStyle w:val="CentralizadoSombra"/>
        <w:numPr>
          <w:ilvl w:val="0"/>
          <w:numId w:val="22"/>
        </w:numPr>
        <w:shd w:val="clear" w:color="auto" w:fill="auto"/>
        <w:spacing w:line="360" w:lineRule="auto"/>
        <w:ind w:left="1985"/>
        <w:jc w:val="left"/>
        <w:rPr>
          <w:rFonts w:cs="Arial"/>
          <w:sz w:val="24"/>
          <w:szCs w:val="24"/>
        </w:rPr>
      </w:pPr>
      <w:r w:rsidRPr="00A93DA5">
        <w:rPr>
          <w:rFonts w:cs="Arial"/>
          <w:sz w:val="24"/>
          <w:szCs w:val="24"/>
        </w:rPr>
        <w:t xml:space="preserve">Apêndice D - Formulário de autorização de cessão ou alteração da infraestrutura solicitada  </w:t>
      </w:r>
    </w:p>
    <w:p w14:paraId="1038115D" w14:textId="77777777" w:rsidR="002C2F4B" w:rsidRPr="00A93DA5" w:rsidRDefault="002C2F4B" w:rsidP="00521CE6">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Apêndice E - Formulário do termo de aceitação da infraestrutura</w:t>
      </w:r>
    </w:p>
    <w:p w14:paraId="51FEE889" w14:textId="77777777" w:rsidR="002C2F4B" w:rsidRPr="00A93DA5" w:rsidRDefault="002C2F4B" w:rsidP="00BA2CDB">
      <w:pPr>
        <w:spacing w:line="480" w:lineRule="auto"/>
        <w:ind w:left="1134"/>
        <w:rPr>
          <w:rFonts w:cs="Arial"/>
          <w:sz w:val="24"/>
          <w:szCs w:val="24"/>
        </w:rPr>
      </w:pPr>
      <w:r w:rsidRPr="00A93DA5">
        <w:rPr>
          <w:rFonts w:cs="Arial"/>
          <w:sz w:val="24"/>
          <w:szCs w:val="24"/>
        </w:rPr>
        <w:t>Anexo 4 - Solicitação e Provimento da Interconexão</w:t>
      </w:r>
    </w:p>
    <w:p w14:paraId="3B2BC21C" w14:textId="77777777" w:rsidR="002C2F4B" w:rsidRPr="00A93DA5" w:rsidRDefault="002C2F4B" w:rsidP="004916C8">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Apêndice A – Formulário de Solicitação de Interconexão</w:t>
      </w:r>
    </w:p>
    <w:p w14:paraId="18C28D0F" w14:textId="77777777" w:rsidR="002C2F4B" w:rsidRPr="00A93DA5" w:rsidRDefault="002C2F4B" w:rsidP="00BA2CDB">
      <w:pPr>
        <w:spacing w:line="480" w:lineRule="auto"/>
        <w:ind w:left="1134"/>
        <w:rPr>
          <w:rFonts w:cs="Arial"/>
          <w:sz w:val="24"/>
          <w:szCs w:val="24"/>
        </w:rPr>
      </w:pPr>
      <w:r w:rsidRPr="00A93DA5">
        <w:rPr>
          <w:rFonts w:cs="Arial"/>
          <w:sz w:val="24"/>
          <w:szCs w:val="24"/>
        </w:rPr>
        <w:t>Anexo 5 - Planejamento Técnico Integrado</w:t>
      </w:r>
    </w:p>
    <w:p w14:paraId="7AAA269A" w14:textId="77777777" w:rsidR="002C2F4B" w:rsidRPr="004916C8" w:rsidRDefault="002C2F4B" w:rsidP="004916C8">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Apêndice A – Projeto Técnico de Interconexão</w:t>
      </w:r>
    </w:p>
    <w:p w14:paraId="6C97DDF3" w14:textId="77777777" w:rsidR="002C2F4B" w:rsidRPr="00A93DA5" w:rsidRDefault="002C2F4B" w:rsidP="004916C8">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Apêndice B – Termo de Responsabilidade pelo Dimensionamento de Rota de Interconexão – TRDI</w:t>
      </w:r>
    </w:p>
    <w:p w14:paraId="192AA4CC" w14:textId="77777777" w:rsidR="002C2F4B" w:rsidRPr="00A93DA5" w:rsidRDefault="002C2F4B" w:rsidP="00BA2CDB">
      <w:pPr>
        <w:spacing w:line="480" w:lineRule="auto"/>
        <w:ind w:left="1134"/>
        <w:rPr>
          <w:rFonts w:cs="Arial"/>
          <w:sz w:val="24"/>
          <w:szCs w:val="24"/>
        </w:rPr>
      </w:pPr>
      <w:r w:rsidRPr="00A93DA5">
        <w:rPr>
          <w:rFonts w:cs="Arial"/>
          <w:sz w:val="24"/>
          <w:szCs w:val="24"/>
        </w:rPr>
        <w:t xml:space="preserve">Anexo 6 - </w:t>
      </w:r>
      <w:bookmarkStart w:id="7" w:name="_Toc28666325"/>
      <w:bookmarkStart w:id="8" w:name="_Toc28666412"/>
      <w:bookmarkStart w:id="9" w:name="_Toc60648969"/>
      <w:r w:rsidRPr="00A93DA5">
        <w:rPr>
          <w:rFonts w:cs="Arial"/>
          <w:sz w:val="24"/>
          <w:szCs w:val="24"/>
        </w:rPr>
        <w:t>Testes Relativos à Interconexão</w:t>
      </w:r>
      <w:bookmarkEnd w:id="7"/>
      <w:bookmarkEnd w:id="8"/>
      <w:bookmarkEnd w:id="9"/>
    </w:p>
    <w:p w14:paraId="1400E0C8" w14:textId="77777777" w:rsidR="002C2F4B" w:rsidRPr="00A93DA5" w:rsidRDefault="002C2F4B" w:rsidP="004916C8">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Apêndice A - Procedimentos de testes relativos à interconexão</w:t>
      </w:r>
    </w:p>
    <w:p w14:paraId="00BC14C1" w14:textId="77777777" w:rsidR="002C2F4B" w:rsidRPr="00A93DA5" w:rsidRDefault="002C2F4B" w:rsidP="004916C8">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Apêndice B - Termo de Aceitação de Interconexão – TA ITX</w:t>
      </w:r>
    </w:p>
    <w:p w14:paraId="4A74D727" w14:textId="77777777" w:rsidR="002C2F4B" w:rsidRPr="00A93DA5" w:rsidRDefault="002C2F4B" w:rsidP="004916C8">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Apêndice C - Termo de Aceitação de Meios de Transmissão (</w:t>
      </w:r>
      <w:r w:rsidRPr="004916C8">
        <w:rPr>
          <w:rFonts w:cs="Arial"/>
          <w:sz w:val="24"/>
          <w:szCs w:val="24"/>
        </w:rPr>
        <w:t>Linha Dedicada)</w:t>
      </w:r>
      <w:r w:rsidRPr="00A93DA5">
        <w:rPr>
          <w:rFonts w:cs="Arial"/>
          <w:sz w:val="24"/>
          <w:szCs w:val="24"/>
        </w:rPr>
        <w:t xml:space="preserve"> – TA TX</w:t>
      </w:r>
    </w:p>
    <w:p w14:paraId="7F6EBEFE" w14:textId="77777777" w:rsidR="002C2F4B" w:rsidRPr="00A93DA5" w:rsidRDefault="002C2F4B" w:rsidP="004916C8">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Apêndice D - Termo de Aceitação de Interoperabilidade – TA INT</w:t>
      </w:r>
    </w:p>
    <w:p w14:paraId="56A21B0C" w14:textId="77777777" w:rsidR="002C2F4B" w:rsidRPr="00A93DA5" w:rsidRDefault="002C2F4B" w:rsidP="00BA2CDB">
      <w:pPr>
        <w:spacing w:line="480" w:lineRule="auto"/>
        <w:ind w:left="1134"/>
        <w:rPr>
          <w:rFonts w:cs="Arial"/>
          <w:sz w:val="24"/>
          <w:szCs w:val="24"/>
        </w:rPr>
      </w:pPr>
      <w:r w:rsidRPr="00A93DA5">
        <w:rPr>
          <w:rFonts w:cs="Arial"/>
          <w:sz w:val="24"/>
          <w:szCs w:val="24"/>
        </w:rPr>
        <w:t xml:space="preserve">Anexo 7 - </w:t>
      </w:r>
      <w:bookmarkStart w:id="10" w:name="_Toc28666327"/>
      <w:bookmarkStart w:id="11" w:name="_Toc28666414"/>
      <w:bookmarkStart w:id="12" w:name="_Toc60648971"/>
      <w:r w:rsidRPr="00A93DA5">
        <w:rPr>
          <w:rFonts w:cs="Arial"/>
          <w:sz w:val="24"/>
          <w:szCs w:val="24"/>
        </w:rPr>
        <w:t>Desempenho, Proteção e Qualidade da Rede</w:t>
      </w:r>
      <w:bookmarkEnd w:id="10"/>
      <w:bookmarkEnd w:id="11"/>
      <w:bookmarkEnd w:id="12"/>
    </w:p>
    <w:p w14:paraId="23F4701B" w14:textId="77777777" w:rsidR="002C2F4B" w:rsidRPr="00A93DA5" w:rsidRDefault="002C2F4B" w:rsidP="004916C8">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Apêndice A – Especificações Técnicas</w:t>
      </w:r>
    </w:p>
    <w:p w14:paraId="737D7FFE" w14:textId="77777777" w:rsidR="002C2F4B" w:rsidRPr="00A93DA5" w:rsidRDefault="002C2F4B" w:rsidP="00BA2CDB">
      <w:pPr>
        <w:spacing w:line="480" w:lineRule="auto"/>
        <w:ind w:left="1134"/>
        <w:rPr>
          <w:rFonts w:cs="Arial"/>
          <w:sz w:val="24"/>
          <w:szCs w:val="24"/>
        </w:rPr>
      </w:pPr>
      <w:r w:rsidRPr="00A93DA5">
        <w:rPr>
          <w:rFonts w:cs="Arial"/>
          <w:sz w:val="24"/>
          <w:szCs w:val="24"/>
        </w:rPr>
        <w:t>Anexo 8 - Gerenciamento de Anormalidades da Rede</w:t>
      </w:r>
    </w:p>
    <w:p w14:paraId="22470FE3" w14:textId="75FF3E82" w:rsidR="002C2F4B" w:rsidRPr="004916C8" w:rsidRDefault="002C2F4B" w:rsidP="004916C8">
      <w:pPr>
        <w:pStyle w:val="CentralizadoSombra"/>
        <w:numPr>
          <w:ilvl w:val="0"/>
          <w:numId w:val="22"/>
        </w:numPr>
        <w:shd w:val="clear" w:color="auto" w:fill="auto"/>
        <w:spacing w:line="480" w:lineRule="auto"/>
        <w:ind w:left="1985"/>
        <w:jc w:val="left"/>
        <w:rPr>
          <w:rFonts w:cs="Arial"/>
          <w:sz w:val="24"/>
          <w:szCs w:val="24"/>
        </w:rPr>
      </w:pPr>
      <w:r w:rsidRPr="00A93DA5">
        <w:rPr>
          <w:rFonts w:cs="Arial"/>
          <w:sz w:val="24"/>
          <w:szCs w:val="24"/>
        </w:rPr>
        <w:t xml:space="preserve">Apêndice A </w:t>
      </w:r>
      <w:r w:rsidR="00E90EB8" w:rsidRPr="00A93DA5">
        <w:rPr>
          <w:rFonts w:cs="Arial"/>
          <w:sz w:val="24"/>
          <w:szCs w:val="24"/>
        </w:rPr>
        <w:t xml:space="preserve">   </w:t>
      </w:r>
      <w:r w:rsidRPr="00A93DA5">
        <w:rPr>
          <w:rFonts w:cs="Arial"/>
          <w:sz w:val="24"/>
          <w:szCs w:val="24"/>
        </w:rPr>
        <w:t>-</w:t>
      </w:r>
      <w:r w:rsidRPr="00A93DA5">
        <w:rPr>
          <w:rFonts w:cs="Arial"/>
          <w:sz w:val="24"/>
          <w:szCs w:val="24"/>
        </w:rPr>
        <w:tab/>
        <w:t>Gerenciamento de anormalidades da rede</w:t>
      </w:r>
    </w:p>
    <w:p w14:paraId="1B392D1E" w14:textId="77777777" w:rsidR="002C2F4B" w:rsidRPr="00A93DA5" w:rsidRDefault="002C2F4B" w:rsidP="00BA2CDB">
      <w:pPr>
        <w:spacing w:line="480" w:lineRule="auto"/>
        <w:ind w:left="1134"/>
        <w:rPr>
          <w:rFonts w:cs="Arial"/>
          <w:sz w:val="24"/>
          <w:szCs w:val="24"/>
        </w:rPr>
      </w:pPr>
      <w:r w:rsidRPr="00A93DA5">
        <w:rPr>
          <w:rFonts w:cs="Arial"/>
          <w:sz w:val="24"/>
          <w:szCs w:val="24"/>
        </w:rPr>
        <w:t>Anexo 9 - Prevenção e controle de fraude</w:t>
      </w:r>
    </w:p>
    <w:p w14:paraId="7B848D78" w14:textId="77777777" w:rsidR="002C2F4B" w:rsidRPr="00A93DA5" w:rsidRDefault="002C2F4B" w:rsidP="00BA2CDB">
      <w:pPr>
        <w:spacing w:line="480" w:lineRule="auto"/>
        <w:ind w:left="1134"/>
        <w:rPr>
          <w:rFonts w:cs="Arial"/>
          <w:sz w:val="24"/>
          <w:szCs w:val="24"/>
        </w:rPr>
      </w:pPr>
      <w:r w:rsidRPr="00A93DA5">
        <w:rPr>
          <w:rFonts w:cs="Arial"/>
          <w:sz w:val="24"/>
          <w:szCs w:val="24"/>
        </w:rPr>
        <w:t xml:space="preserve">Anexo 10 - Procedimentos técnico-operacionais relativos à portabilidade </w:t>
      </w:r>
    </w:p>
    <w:p w14:paraId="27342FED" w14:textId="77777777" w:rsidR="002C2F4B" w:rsidRPr="00A93DA5" w:rsidRDefault="002C2F4B" w:rsidP="00BA2CDB">
      <w:pPr>
        <w:spacing w:line="480" w:lineRule="auto"/>
        <w:ind w:left="1134"/>
        <w:rPr>
          <w:rFonts w:cs="Arial"/>
          <w:sz w:val="24"/>
          <w:szCs w:val="24"/>
        </w:rPr>
      </w:pPr>
      <w:r w:rsidRPr="00A93DA5">
        <w:rPr>
          <w:rFonts w:cs="Arial"/>
          <w:sz w:val="24"/>
          <w:szCs w:val="24"/>
        </w:rPr>
        <w:t>Anexo 11 - Acordo de Tratamento de Falhas de Interconexão</w:t>
      </w:r>
    </w:p>
    <w:p w14:paraId="181F7057" w14:textId="77777777" w:rsidR="002C2F4B" w:rsidRPr="00A93DA5" w:rsidRDefault="002C2F4B" w:rsidP="00BA2CDB">
      <w:pPr>
        <w:spacing w:line="480" w:lineRule="auto"/>
        <w:ind w:left="1134"/>
        <w:rPr>
          <w:rFonts w:cs="Arial"/>
          <w:sz w:val="24"/>
          <w:szCs w:val="24"/>
        </w:rPr>
      </w:pPr>
      <w:r w:rsidRPr="00A93DA5">
        <w:rPr>
          <w:rFonts w:cs="Arial"/>
          <w:sz w:val="24"/>
          <w:szCs w:val="24"/>
        </w:rPr>
        <w:t>Anexo 12 - Termo de Compromisso de Confidencialidade</w:t>
      </w:r>
    </w:p>
    <w:p w14:paraId="7020605A" w14:textId="1CB7EA42" w:rsidR="002C2F4B" w:rsidRPr="00A93DA5" w:rsidRDefault="002C2F4B" w:rsidP="00280AB6">
      <w:pPr>
        <w:rPr>
          <w:rFonts w:cs="Arial"/>
          <w:sz w:val="24"/>
          <w:szCs w:val="24"/>
        </w:rPr>
      </w:pPr>
    </w:p>
    <w:p w14:paraId="5307AEFB" w14:textId="6090D3C4" w:rsidR="008049CE" w:rsidRPr="00A93DA5" w:rsidRDefault="008049CE">
      <w:pPr>
        <w:pStyle w:val="Ttulo1"/>
        <w:rPr>
          <w:rFonts w:cs="Arial"/>
          <w:sz w:val="24"/>
          <w:szCs w:val="24"/>
        </w:rPr>
      </w:pPr>
      <w:bookmarkStart w:id="13" w:name="_Toc224562545"/>
      <w:r w:rsidRPr="00A93DA5">
        <w:rPr>
          <w:rFonts w:cs="Arial"/>
          <w:sz w:val="24"/>
          <w:szCs w:val="24"/>
        </w:rPr>
        <w:t>CLÁUSULA QUARTA –</w:t>
      </w:r>
      <w:bookmarkEnd w:id="13"/>
      <w:r w:rsidR="009B7092" w:rsidRPr="00A93DA5">
        <w:rPr>
          <w:rFonts w:cs="Arial"/>
          <w:sz w:val="24"/>
          <w:szCs w:val="24"/>
        </w:rPr>
        <w:t xml:space="preserve"> </w:t>
      </w:r>
      <w:r w:rsidR="002C2F4B" w:rsidRPr="00A93DA5">
        <w:rPr>
          <w:rFonts w:cs="Arial"/>
          <w:sz w:val="24"/>
          <w:szCs w:val="24"/>
        </w:rPr>
        <w:t>ASPECTOS TÉCNICOS E OPERACIONAIS DA INTERCONEXÃO</w:t>
      </w:r>
    </w:p>
    <w:p w14:paraId="7FC8747C" w14:textId="77777777" w:rsidR="001F7007" w:rsidRPr="00A93DA5" w:rsidRDefault="001F7007" w:rsidP="001F7007">
      <w:pPr>
        <w:rPr>
          <w:rFonts w:cs="Arial"/>
          <w:sz w:val="24"/>
          <w:szCs w:val="24"/>
        </w:rPr>
      </w:pPr>
    </w:p>
    <w:p w14:paraId="68D0C0BA" w14:textId="30C7B5B0" w:rsidR="008049CE" w:rsidRPr="00A93DA5" w:rsidRDefault="005516BD" w:rsidP="005516BD">
      <w:pPr>
        <w:pStyle w:val="Ttulo2"/>
        <w:rPr>
          <w:rFonts w:ascii="Arial" w:hAnsi="Arial" w:cs="Arial"/>
          <w:sz w:val="24"/>
          <w:szCs w:val="24"/>
        </w:rPr>
      </w:pPr>
      <w:r w:rsidRPr="00A93DA5">
        <w:rPr>
          <w:rFonts w:ascii="Arial" w:hAnsi="Arial" w:cs="Arial"/>
          <w:sz w:val="24"/>
          <w:szCs w:val="24"/>
        </w:rPr>
        <w:t xml:space="preserve">A interconexão objeto deste Contrato será provida através de critérios de planejamento contínuo e integrado, com o objetivo de se obter adequado grau de serviço, otimização do encaminhamento de tráfego e dos custos das rotas de interconexão, de acordo com o Anexo </w:t>
      </w:r>
      <w:r w:rsidR="001E6B4E" w:rsidRPr="00A93DA5">
        <w:rPr>
          <w:rFonts w:ascii="Arial" w:hAnsi="Arial" w:cs="Arial"/>
          <w:sz w:val="24"/>
          <w:szCs w:val="24"/>
        </w:rPr>
        <w:t>5</w:t>
      </w:r>
      <w:r w:rsidRPr="00A93DA5">
        <w:rPr>
          <w:rFonts w:ascii="Arial" w:hAnsi="Arial" w:cs="Arial"/>
          <w:sz w:val="24"/>
          <w:szCs w:val="24"/>
        </w:rPr>
        <w:t>: Planejamento Técnico Integrado e</w:t>
      </w:r>
      <w:r w:rsidR="00A93DA5">
        <w:rPr>
          <w:rFonts w:ascii="Arial" w:hAnsi="Arial" w:cs="Arial"/>
          <w:sz w:val="24"/>
          <w:szCs w:val="24"/>
        </w:rPr>
        <w:t xml:space="preserve"> Anexo 4:</w:t>
      </w:r>
      <w:r w:rsidRPr="00A93DA5">
        <w:rPr>
          <w:rFonts w:ascii="Arial" w:hAnsi="Arial" w:cs="Arial"/>
          <w:sz w:val="24"/>
          <w:szCs w:val="24"/>
        </w:rPr>
        <w:t xml:space="preserve"> </w:t>
      </w:r>
      <w:r w:rsidR="00A93DA5">
        <w:rPr>
          <w:rFonts w:ascii="Arial" w:hAnsi="Arial" w:cs="Arial"/>
          <w:sz w:val="24"/>
          <w:szCs w:val="24"/>
        </w:rPr>
        <w:t xml:space="preserve">Solicitação e </w:t>
      </w:r>
      <w:r w:rsidRPr="00A93DA5">
        <w:rPr>
          <w:rFonts w:ascii="Arial" w:hAnsi="Arial" w:cs="Arial"/>
          <w:sz w:val="24"/>
          <w:szCs w:val="24"/>
        </w:rPr>
        <w:t>Provimento da Interconexão, deste Contrato</w:t>
      </w:r>
      <w:r w:rsidR="008049CE" w:rsidRPr="00A93DA5">
        <w:rPr>
          <w:rFonts w:ascii="Arial" w:hAnsi="Arial" w:cs="Arial"/>
          <w:sz w:val="24"/>
          <w:szCs w:val="24"/>
        </w:rPr>
        <w:t>.</w:t>
      </w:r>
    </w:p>
    <w:p w14:paraId="2B7E8ED7" w14:textId="210316A7" w:rsidR="008049CE" w:rsidRPr="00A93DA5" w:rsidRDefault="005516BD" w:rsidP="005516BD">
      <w:pPr>
        <w:pStyle w:val="Ttulo3"/>
        <w:rPr>
          <w:rFonts w:cs="Arial"/>
          <w:kern w:val="0"/>
          <w:sz w:val="24"/>
          <w:szCs w:val="24"/>
        </w:rPr>
      </w:pPr>
      <w:r w:rsidRPr="00A93DA5">
        <w:rPr>
          <w:rFonts w:cs="Arial"/>
          <w:kern w:val="0"/>
          <w:sz w:val="24"/>
          <w:szCs w:val="24"/>
        </w:rPr>
        <w:t xml:space="preserve">O dimensionamento das rotas da interconexão </w:t>
      </w:r>
      <w:r w:rsidR="00BE5E02" w:rsidRPr="00A93DA5">
        <w:rPr>
          <w:rFonts w:cs="Arial"/>
          <w:kern w:val="0"/>
          <w:sz w:val="24"/>
          <w:szCs w:val="24"/>
        </w:rPr>
        <w:t xml:space="preserve">direta </w:t>
      </w:r>
      <w:r w:rsidRPr="00A93DA5">
        <w:rPr>
          <w:rFonts w:cs="Arial"/>
          <w:kern w:val="0"/>
          <w:sz w:val="24"/>
          <w:szCs w:val="24"/>
        </w:rPr>
        <w:t>será efetuado com base nas informações do Planejamento Técnico Integrado (PTI) previstas no</w:t>
      </w:r>
      <w:r w:rsidR="00A93DA5">
        <w:rPr>
          <w:rFonts w:cs="Arial"/>
          <w:kern w:val="0"/>
          <w:sz w:val="24"/>
          <w:szCs w:val="24"/>
        </w:rPr>
        <w:t>s</w:t>
      </w:r>
      <w:r w:rsidR="001F7007" w:rsidRPr="00A93DA5">
        <w:rPr>
          <w:rFonts w:cs="Arial"/>
          <w:kern w:val="0"/>
          <w:sz w:val="24"/>
          <w:szCs w:val="24"/>
        </w:rPr>
        <w:t xml:space="preserve"> Ane</w:t>
      </w:r>
      <w:r w:rsidRPr="00A93DA5">
        <w:rPr>
          <w:rFonts w:cs="Arial"/>
          <w:kern w:val="0"/>
          <w:sz w:val="24"/>
          <w:szCs w:val="24"/>
        </w:rPr>
        <w:t>xo</w:t>
      </w:r>
      <w:r w:rsidR="00A93DA5">
        <w:rPr>
          <w:rFonts w:cs="Arial"/>
          <w:kern w:val="0"/>
          <w:sz w:val="24"/>
          <w:szCs w:val="24"/>
        </w:rPr>
        <w:t>s</w:t>
      </w:r>
      <w:r w:rsidRPr="00A93DA5">
        <w:rPr>
          <w:rFonts w:cs="Arial"/>
          <w:kern w:val="0"/>
          <w:sz w:val="24"/>
          <w:szCs w:val="24"/>
        </w:rPr>
        <w:t xml:space="preserve"> </w:t>
      </w:r>
      <w:r w:rsidR="001F7007" w:rsidRPr="00A93DA5">
        <w:rPr>
          <w:rFonts w:cs="Arial"/>
          <w:kern w:val="0"/>
          <w:sz w:val="24"/>
          <w:szCs w:val="24"/>
        </w:rPr>
        <w:t>5</w:t>
      </w:r>
      <w:r w:rsidRPr="00A93DA5">
        <w:rPr>
          <w:rFonts w:cs="Arial"/>
          <w:kern w:val="0"/>
          <w:sz w:val="24"/>
          <w:szCs w:val="24"/>
        </w:rPr>
        <w:t xml:space="preserve">: Planejamento Técnico Integrado e </w:t>
      </w:r>
      <w:r w:rsidR="00A93DA5">
        <w:rPr>
          <w:rFonts w:cs="Arial"/>
          <w:kern w:val="0"/>
          <w:sz w:val="24"/>
          <w:szCs w:val="24"/>
        </w:rPr>
        <w:t xml:space="preserve">Anexo 4: Solicitação e </w:t>
      </w:r>
      <w:r w:rsidRPr="00A93DA5">
        <w:rPr>
          <w:rFonts w:cs="Arial"/>
          <w:kern w:val="0"/>
          <w:sz w:val="24"/>
          <w:szCs w:val="24"/>
        </w:rPr>
        <w:t>Provimento da Interconexão, deste Contrato</w:t>
      </w:r>
      <w:r w:rsidR="008049CE" w:rsidRPr="00A93DA5">
        <w:rPr>
          <w:rFonts w:cs="Arial"/>
          <w:kern w:val="0"/>
          <w:sz w:val="24"/>
          <w:szCs w:val="24"/>
        </w:rPr>
        <w:t>.</w:t>
      </w:r>
    </w:p>
    <w:p w14:paraId="313A9DD5" w14:textId="12A4DD99" w:rsidR="008049CE" w:rsidRPr="00A93DA5" w:rsidRDefault="005516BD" w:rsidP="005516BD">
      <w:pPr>
        <w:pStyle w:val="Ttulo3"/>
        <w:rPr>
          <w:rFonts w:cs="Arial"/>
          <w:sz w:val="24"/>
          <w:szCs w:val="24"/>
        </w:rPr>
      </w:pPr>
      <w:r w:rsidRPr="00A93DA5">
        <w:rPr>
          <w:rFonts w:cs="Arial"/>
          <w:sz w:val="24"/>
          <w:szCs w:val="24"/>
        </w:rPr>
        <w:t>A identificação e a quantidade de Pontos de Interconexão a serem inicialmente estabelecidos em cada Área estão registradas no</w:t>
      </w:r>
      <w:r w:rsidR="001F7007" w:rsidRPr="00A93DA5">
        <w:rPr>
          <w:rFonts w:cs="Arial"/>
          <w:sz w:val="24"/>
          <w:szCs w:val="24"/>
        </w:rPr>
        <w:t xml:space="preserve"> </w:t>
      </w:r>
      <w:r w:rsidRPr="00A93DA5">
        <w:rPr>
          <w:rFonts w:cs="Arial"/>
          <w:sz w:val="24"/>
          <w:szCs w:val="24"/>
        </w:rPr>
        <w:t xml:space="preserve">Anexo </w:t>
      </w:r>
      <w:r w:rsidR="001F7007" w:rsidRPr="00A93DA5">
        <w:rPr>
          <w:rFonts w:cs="Arial"/>
          <w:sz w:val="24"/>
          <w:szCs w:val="24"/>
        </w:rPr>
        <w:t>5</w:t>
      </w:r>
      <w:r w:rsidRPr="00A93DA5">
        <w:rPr>
          <w:rFonts w:cs="Arial"/>
          <w:sz w:val="24"/>
          <w:szCs w:val="24"/>
        </w:rPr>
        <w:t xml:space="preserve">: Planejamento Técnico Integrado e </w:t>
      </w:r>
      <w:r w:rsidR="00A93DA5">
        <w:rPr>
          <w:rFonts w:cs="Arial"/>
          <w:sz w:val="24"/>
          <w:szCs w:val="24"/>
        </w:rPr>
        <w:t xml:space="preserve">Anexo 4: Solicitação e </w:t>
      </w:r>
      <w:r w:rsidRPr="00A93DA5">
        <w:rPr>
          <w:rFonts w:cs="Arial"/>
          <w:sz w:val="24"/>
          <w:szCs w:val="24"/>
        </w:rPr>
        <w:t>Provimento da Interconexão, deste Contrato</w:t>
      </w:r>
      <w:r w:rsidR="008049CE" w:rsidRPr="00A93DA5">
        <w:rPr>
          <w:rFonts w:cs="Arial"/>
          <w:sz w:val="24"/>
          <w:szCs w:val="24"/>
        </w:rPr>
        <w:t>.</w:t>
      </w:r>
    </w:p>
    <w:p w14:paraId="30C5B20C" w14:textId="4C84BC25" w:rsidR="00BE5E02" w:rsidRPr="00A93DA5" w:rsidRDefault="00BE5E02" w:rsidP="00F96E69">
      <w:pPr>
        <w:pStyle w:val="Ttulo4"/>
        <w:numPr>
          <w:ilvl w:val="3"/>
          <w:numId w:val="2"/>
        </w:numPr>
        <w:rPr>
          <w:rFonts w:ascii="Arial" w:hAnsi="Arial" w:cs="Arial"/>
          <w:sz w:val="24"/>
          <w:szCs w:val="24"/>
        </w:rPr>
      </w:pPr>
      <w:r w:rsidRPr="00A93DA5">
        <w:rPr>
          <w:rFonts w:ascii="Arial" w:hAnsi="Arial" w:cs="Arial"/>
          <w:sz w:val="24"/>
          <w:szCs w:val="24"/>
        </w:rPr>
        <w:t xml:space="preserve">A critério de qualquer das Partes, a interconexão poderá ser provida por meio do serviço de Trânsito ou Transporte contratado de </w:t>
      </w:r>
      <w:r w:rsidR="00004D5E" w:rsidRPr="00A93DA5">
        <w:rPr>
          <w:rFonts w:ascii="Arial" w:hAnsi="Arial" w:cs="Arial"/>
          <w:sz w:val="24"/>
          <w:szCs w:val="24"/>
        </w:rPr>
        <w:t>prestadora de telecomunicações</w:t>
      </w:r>
      <w:r w:rsidRPr="00A93DA5">
        <w:rPr>
          <w:rFonts w:ascii="Arial" w:hAnsi="Arial" w:cs="Arial"/>
          <w:sz w:val="24"/>
          <w:szCs w:val="24"/>
        </w:rPr>
        <w:t xml:space="preserve"> com atuação na área de prestação de serviço em questão, que receberá e entregará as chamadas em Ponto de Interconexão (POI) ou Ponto de Presença de Interconexão (PPI) disponibilizado pela </w:t>
      </w:r>
      <w:r w:rsidR="0042232D" w:rsidRPr="00A93DA5">
        <w:rPr>
          <w:rFonts w:ascii="Arial" w:hAnsi="Arial" w:cs="Arial"/>
          <w:b/>
          <w:sz w:val="24"/>
          <w:szCs w:val="24"/>
        </w:rPr>
        <w:t>ALGAR</w:t>
      </w:r>
      <w:r w:rsidRPr="00A93DA5">
        <w:rPr>
          <w:rFonts w:ascii="Arial" w:hAnsi="Arial" w:cs="Arial"/>
          <w:sz w:val="24"/>
          <w:szCs w:val="24"/>
        </w:rPr>
        <w:t>.</w:t>
      </w:r>
    </w:p>
    <w:p w14:paraId="2B4C3CA5" w14:textId="0063FD66" w:rsidR="008049CE" w:rsidRPr="00A93DA5" w:rsidRDefault="005516BD" w:rsidP="005516BD">
      <w:pPr>
        <w:pStyle w:val="Ttulo3"/>
        <w:rPr>
          <w:rFonts w:cs="Arial"/>
          <w:sz w:val="24"/>
          <w:szCs w:val="24"/>
        </w:rPr>
      </w:pPr>
      <w:r w:rsidRPr="00A93DA5">
        <w:rPr>
          <w:rFonts w:cs="Arial"/>
          <w:sz w:val="24"/>
          <w:szCs w:val="24"/>
        </w:rPr>
        <w:t>Todas as modificações no</w:t>
      </w:r>
      <w:r w:rsidRPr="00A93DA5">
        <w:rPr>
          <w:rFonts w:cs="Arial"/>
          <w:color w:val="FF0000"/>
          <w:sz w:val="24"/>
          <w:szCs w:val="24"/>
        </w:rPr>
        <w:t xml:space="preserve"> </w:t>
      </w:r>
      <w:r w:rsidRPr="00A93DA5">
        <w:rPr>
          <w:rFonts w:cs="Arial"/>
          <w:sz w:val="24"/>
          <w:szCs w:val="24"/>
        </w:rPr>
        <w:t xml:space="preserve">Anexo </w:t>
      </w:r>
      <w:r w:rsidR="001F7007" w:rsidRPr="00A93DA5">
        <w:rPr>
          <w:rFonts w:cs="Arial"/>
          <w:sz w:val="24"/>
          <w:szCs w:val="24"/>
        </w:rPr>
        <w:t>5</w:t>
      </w:r>
      <w:r w:rsidRPr="00A93DA5">
        <w:rPr>
          <w:rFonts w:cs="Arial"/>
          <w:sz w:val="24"/>
          <w:szCs w:val="24"/>
        </w:rPr>
        <w:t xml:space="preserve">: Planejamento Técnico Integrado </w:t>
      </w:r>
      <w:r w:rsidR="00A93DA5">
        <w:rPr>
          <w:rFonts w:cs="Arial"/>
          <w:sz w:val="24"/>
          <w:szCs w:val="24"/>
        </w:rPr>
        <w:t xml:space="preserve">Anexo 4: Solicitação </w:t>
      </w:r>
      <w:r w:rsidRPr="00A93DA5">
        <w:rPr>
          <w:rFonts w:cs="Arial"/>
          <w:sz w:val="24"/>
          <w:szCs w:val="24"/>
        </w:rPr>
        <w:t>e Provimento da Interconexão, deste Contrato, derivadas de reuniões de Planejamento Técnico Integrado, deverão ser formalizadas por meio de Aditivo Contratual específico e exclusivo para este fim</w:t>
      </w:r>
      <w:r w:rsidR="008049CE" w:rsidRPr="00A93DA5">
        <w:rPr>
          <w:rFonts w:cs="Arial"/>
          <w:sz w:val="24"/>
          <w:szCs w:val="24"/>
        </w:rPr>
        <w:t>.</w:t>
      </w:r>
    </w:p>
    <w:p w14:paraId="26BF47F5" w14:textId="3820CE6B" w:rsidR="008049CE" w:rsidRPr="00A93DA5" w:rsidRDefault="005516BD" w:rsidP="005516BD">
      <w:pPr>
        <w:pStyle w:val="Ttulo2"/>
        <w:rPr>
          <w:rFonts w:ascii="Arial" w:hAnsi="Arial" w:cs="Arial"/>
          <w:sz w:val="24"/>
          <w:szCs w:val="24"/>
        </w:rPr>
      </w:pPr>
      <w:r w:rsidRPr="00A93DA5">
        <w:rPr>
          <w:rFonts w:ascii="Arial" w:hAnsi="Arial" w:cs="Arial"/>
          <w:sz w:val="24"/>
          <w:szCs w:val="24"/>
        </w:rPr>
        <w:t xml:space="preserve">As solicitações de Interconexão devem ser formuladas em conformidade com o disposto no Anexo </w:t>
      </w:r>
      <w:r w:rsidR="001F7007" w:rsidRPr="00A93DA5">
        <w:rPr>
          <w:rFonts w:ascii="Arial" w:hAnsi="Arial" w:cs="Arial"/>
          <w:sz w:val="24"/>
          <w:szCs w:val="24"/>
        </w:rPr>
        <w:t>4</w:t>
      </w:r>
      <w:r w:rsidRPr="00A93DA5">
        <w:rPr>
          <w:rFonts w:ascii="Arial" w:hAnsi="Arial" w:cs="Arial"/>
          <w:sz w:val="24"/>
          <w:szCs w:val="24"/>
        </w:rPr>
        <w:t>:</w:t>
      </w:r>
      <w:r w:rsidR="001F7007" w:rsidRPr="00A93DA5">
        <w:rPr>
          <w:rFonts w:ascii="Arial" w:hAnsi="Arial" w:cs="Arial"/>
          <w:sz w:val="24"/>
          <w:szCs w:val="24"/>
        </w:rPr>
        <w:t xml:space="preserve"> </w:t>
      </w:r>
      <w:r w:rsidRPr="00A93DA5">
        <w:rPr>
          <w:rFonts w:ascii="Arial" w:hAnsi="Arial" w:cs="Arial"/>
          <w:sz w:val="24"/>
          <w:szCs w:val="24"/>
        </w:rPr>
        <w:t>Solicitação e Provimento da Interconexão deste Contrato</w:t>
      </w:r>
      <w:r w:rsidR="008049CE" w:rsidRPr="00A93DA5">
        <w:rPr>
          <w:rFonts w:ascii="Arial" w:hAnsi="Arial" w:cs="Arial"/>
          <w:sz w:val="24"/>
          <w:szCs w:val="24"/>
        </w:rPr>
        <w:t>.</w:t>
      </w:r>
    </w:p>
    <w:p w14:paraId="13383675" w14:textId="5D9BC2F9" w:rsidR="008049CE" w:rsidRPr="00A93DA5" w:rsidRDefault="005516BD" w:rsidP="005516BD">
      <w:pPr>
        <w:pStyle w:val="Ttulo2"/>
        <w:rPr>
          <w:rFonts w:ascii="Arial" w:hAnsi="Arial" w:cs="Arial"/>
          <w:sz w:val="24"/>
          <w:szCs w:val="24"/>
        </w:rPr>
      </w:pPr>
      <w:r w:rsidRPr="00A93DA5">
        <w:rPr>
          <w:rFonts w:ascii="Arial" w:hAnsi="Arial" w:cs="Arial"/>
          <w:sz w:val="24"/>
          <w:szCs w:val="24"/>
        </w:rPr>
        <w:t>As solicitações de Compartilhamento de Infraestrutura devem ser formuladas em conformidade com o disposto no Anexo 3:</w:t>
      </w:r>
      <w:r w:rsidR="001F7007" w:rsidRPr="00A93DA5">
        <w:rPr>
          <w:rFonts w:ascii="Arial" w:hAnsi="Arial" w:cs="Arial"/>
          <w:sz w:val="24"/>
          <w:szCs w:val="24"/>
        </w:rPr>
        <w:t xml:space="preserve"> </w:t>
      </w:r>
      <w:r w:rsidRPr="00A93DA5">
        <w:rPr>
          <w:rFonts w:ascii="Arial" w:hAnsi="Arial" w:cs="Arial"/>
          <w:sz w:val="24"/>
          <w:szCs w:val="24"/>
        </w:rPr>
        <w:t>Condições de Compartilhamento de Infraestrutura para Interconexão, deste Contrato</w:t>
      </w:r>
      <w:r w:rsidR="008049CE" w:rsidRPr="00A93DA5">
        <w:rPr>
          <w:rFonts w:ascii="Arial" w:hAnsi="Arial" w:cs="Arial"/>
          <w:sz w:val="24"/>
          <w:szCs w:val="24"/>
        </w:rPr>
        <w:t>.</w:t>
      </w:r>
    </w:p>
    <w:p w14:paraId="6E8DDFAC" w14:textId="77777777" w:rsidR="008049CE" w:rsidRPr="00A93DA5" w:rsidRDefault="008049CE" w:rsidP="00105486">
      <w:pPr>
        <w:pStyle w:val="Ttulo2"/>
        <w:rPr>
          <w:rFonts w:ascii="Arial" w:hAnsi="Arial" w:cs="Arial"/>
          <w:sz w:val="24"/>
          <w:szCs w:val="24"/>
        </w:rPr>
      </w:pPr>
      <w:r w:rsidRPr="00A93DA5">
        <w:rPr>
          <w:rFonts w:ascii="Arial" w:hAnsi="Arial" w:cs="Arial"/>
          <w:sz w:val="24"/>
          <w:szCs w:val="24"/>
        </w:rPr>
        <w:t>As Partes se obrigam a tratar como confidenciais as informações relativas ao Planejamento Técnico Integrado.</w:t>
      </w:r>
    </w:p>
    <w:p w14:paraId="53CABA07" w14:textId="77777777" w:rsidR="007B4E4F" w:rsidRPr="00A93DA5" w:rsidRDefault="007B4E4F" w:rsidP="007B4E4F">
      <w:pPr>
        <w:rPr>
          <w:rFonts w:cs="Arial"/>
          <w:sz w:val="24"/>
          <w:szCs w:val="24"/>
        </w:rPr>
      </w:pPr>
    </w:p>
    <w:p w14:paraId="234F71CA" w14:textId="77777777" w:rsidR="008049CE" w:rsidRPr="00A93DA5" w:rsidRDefault="008049CE">
      <w:pPr>
        <w:pStyle w:val="Ttulo1"/>
        <w:numPr>
          <w:ilvl w:val="0"/>
          <w:numId w:val="2"/>
        </w:numPr>
        <w:rPr>
          <w:rFonts w:cs="Arial"/>
          <w:sz w:val="24"/>
          <w:szCs w:val="24"/>
        </w:rPr>
      </w:pPr>
      <w:bookmarkStart w:id="14" w:name="_Toc224562546"/>
      <w:r w:rsidRPr="00A93DA5">
        <w:rPr>
          <w:rFonts w:cs="Arial"/>
          <w:sz w:val="24"/>
          <w:szCs w:val="24"/>
        </w:rPr>
        <w:t>CLÁUSULA QUINTA – DOS DIREITOS, GARANTIAS E OBRIGAÇÕES DAS Partes</w:t>
      </w:r>
      <w:bookmarkEnd w:id="14"/>
    </w:p>
    <w:p w14:paraId="3B93BE12" w14:textId="77777777" w:rsidR="001F7007" w:rsidRPr="00A93DA5" w:rsidRDefault="001F7007" w:rsidP="001F7007">
      <w:pPr>
        <w:rPr>
          <w:rFonts w:cs="Arial"/>
          <w:sz w:val="24"/>
          <w:szCs w:val="24"/>
        </w:rPr>
      </w:pPr>
    </w:p>
    <w:p w14:paraId="39CD24A8" w14:textId="77777777" w:rsidR="008049CE" w:rsidRPr="00A93DA5" w:rsidRDefault="008049CE">
      <w:pPr>
        <w:suppressAutoHyphens/>
        <w:rPr>
          <w:rFonts w:cs="Arial"/>
          <w:sz w:val="24"/>
          <w:szCs w:val="24"/>
        </w:rPr>
      </w:pPr>
      <w:r w:rsidRPr="00A93DA5">
        <w:rPr>
          <w:rFonts w:cs="Arial"/>
          <w:sz w:val="24"/>
          <w:szCs w:val="24"/>
        </w:rPr>
        <w:t>Além de outras obrigações dispostas neste Contrato, as Partes deverão:</w:t>
      </w:r>
    </w:p>
    <w:p w14:paraId="2DEF9CCB" w14:textId="77777777" w:rsidR="001F7007" w:rsidRPr="00A93DA5" w:rsidRDefault="001F7007">
      <w:pPr>
        <w:suppressAutoHyphens/>
        <w:rPr>
          <w:rFonts w:cs="Arial"/>
          <w:sz w:val="24"/>
          <w:szCs w:val="24"/>
        </w:rPr>
      </w:pPr>
    </w:p>
    <w:p w14:paraId="0E040572" w14:textId="77777777" w:rsidR="008049CE" w:rsidRPr="00A93DA5" w:rsidRDefault="008049CE">
      <w:pPr>
        <w:pStyle w:val="Ttulo2"/>
        <w:rPr>
          <w:rFonts w:ascii="Arial" w:hAnsi="Arial" w:cs="Arial"/>
          <w:sz w:val="24"/>
          <w:szCs w:val="24"/>
        </w:rPr>
      </w:pPr>
      <w:r w:rsidRPr="00A93DA5">
        <w:rPr>
          <w:rFonts w:ascii="Arial" w:hAnsi="Arial" w:cs="Arial"/>
          <w:sz w:val="24"/>
          <w:szCs w:val="24"/>
        </w:rPr>
        <w:t>Garantir que seus respectivos equipamentos e instalações, em cada Ponto de Interconexão, estejam em conformidade com as normas e regulamentação vigentes e com os requisitos técnicos especificados no presente Contrato e em seus Anexos.</w:t>
      </w:r>
    </w:p>
    <w:p w14:paraId="4B5193AC" w14:textId="1B388B69" w:rsidR="008049CE" w:rsidRPr="00A93DA5" w:rsidRDefault="008049CE">
      <w:pPr>
        <w:pStyle w:val="Ttulo2"/>
        <w:rPr>
          <w:rFonts w:ascii="Arial" w:hAnsi="Arial" w:cs="Arial"/>
          <w:sz w:val="24"/>
          <w:szCs w:val="24"/>
        </w:rPr>
      </w:pPr>
      <w:r w:rsidRPr="00A93DA5">
        <w:rPr>
          <w:rFonts w:ascii="Arial" w:hAnsi="Arial" w:cs="Arial"/>
          <w:sz w:val="24"/>
          <w:szCs w:val="24"/>
        </w:rPr>
        <w:t>Cooperar, conforme necessário, para coordenar os assuntos</w:t>
      </w:r>
      <w:r w:rsidR="009053BB" w:rsidRPr="00A93DA5">
        <w:rPr>
          <w:rFonts w:ascii="Arial" w:hAnsi="Arial" w:cs="Arial"/>
          <w:sz w:val="24"/>
          <w:szCs w:val="24"/>
        </w:rPr>
        <w:t xml:space="preserve"> que afetem a </w:t>
      </w:r>
      <w:r w:rsidRPr="00A93DA5">
        <w:rPr>
          <w:rFonts w:ascii="Arial" w:hAnsi="Arial" w:cs="Arial"/>
          <w:sz w:val="24"/>
          <w:szCs w:val="24"/>
        </w:rPr>
        <w:t>operacionalização de suas respectivas redes e o estabelecimento de Interconexão.</w:t>
      </w:r>
    </w:p>
    <w:p w14:paraId="139AFC3D" w14:textId="32C4C72E" w:rsidR="008049CE" w:rsidRPr="00A93DA5" w:rsidRDefault="008049CE" w:rsidP="005516BD">
      <w:pPr>
        <w:pStyle w:val="Ttulo2"/>
        <w:rPr>
          <w:rFonts w:ascii="Arial" w:hAnsi="Arial" w:cs="Arial"/>
          <w:sz w:val="24"/>
          <w:szCs w:val="24"/>
        </w:rPr>
      </w:pPr>
      <w:r w:rsidRPr="00A93DA5">
        <w:rPr>
          <w:rFonts w:ascii="Arial" w:hAnsi="Arial" w:cs="Arial"/>
          <w:sz w:val="24"/>
          <w:szCs w:val="24"/>
        </w:rPr>
        <w:t>Empenhar-se em fornecer Interconexões que utilizem tecnologia e padrões atuais de rede, tornando disponíveis Interfaces digitais para a Interconexão com a rede da outra Parte, de acordo com os padrões UIT, ou outros padrões acertados pelas Partes,</w:t>
      </w:r>
      <w:r w:rsidR="00BE5E02" w:rsidRPr="00A93DA5">
        <w:rPr>
          <w:rFonts w:ascii="Arial" w:hAnsi="Arial" w:cs="Arial"/>
          <w:sz w:val="24"/>
          <w:szCs w:val="24"/>
        </w:rPr>
        <w:t xml:space="preserve"> </w:t>
      </w:r>
      <w:r w:rsidRPr="00A93DA5">
        <w:rPr>
          <w:rFonts w:ascii="Arial" w:hAnsi="Arial" w:cs="Arial"/>
          <w:sz w:val="24"/>
          <w:szCs w:val="24"/>
        </w:rPr>
        <w:t>permitindo a interconectividade e a interoperabilidade das redes, de acordo com as especificações técnicas definidas no</w:t>
      </w:r>
      <w:r w:rsidR="005516BD" w:rsidRPr="00A93DA5">
        <w:rPr>
          <w:rFonts w:ascii="Arial" w:hAnsi="Arial" w:cs="Arial"/>
          <w:sz w:val="24"/>
          <w:szCs w:val="24"/>
        </w:rPr>
        <w:t xml:space="preserve"> Anexo </w:t>
      </w:r>
      <w:r w:rsidR="001F7007" w:rsidRPr="00A93DA5">
        <w:rPr>
          <w:rFonts w:ascii="Arial" w:hAnsi="Arial" w:cs="Arial"/>
          <w:sz w:val="24"/>
          <w:szCs w:val="24"/>
        </w:rPr>
        <w:t>7</w:t>
      </w:r>
      <w:r w:rsidR="005516BD" w:rsidRPr="00A93DA5">
        <w:rPr>
          <w:rFonts w:ascii="Arial" w:hAnsi="Arial" w:cs="Arial"/>
          <w:sz w:val="24"/>
          <w:szCs w:val="24"/>
        </w:rPr>
        <w:t>: Desempenho, Proteção e Qualidade da Rede</w:t>
      </w:r>
      <w:r w:rsidRPr="00A93DA5">
        <w:rPr>
          <w:rFonts w:ascii="Arial" w:hAnsi="Arial" w:cs="Arial"/>
          <w:sz w:val="24"/>
          <w:szCs w:val="24"/>
        </w:rPr>
        <w:t>, deste Contrato.</w:t>
      </w:r>
    </w:p>
    <w:p w14:paraId="3BCB5FF7" w14:textId="5E953A22" w:rsidR="008049CE" w:rsidRPr="00A93DA5" w:rsidRDefault="008049CE" w:rsidP="005516BD">
      <w:pPr>
        <w:pStyle w:val="Ttulo2"/>
        <w:rPr>
          <w:rFonts w:ascii="Arial" w:hAnsi="Arial" w:cs="Arial"/>
          <w:sz w:val="24"/>
          <w:szCs w:val="24"/>
        </w:rPr>
      </w:pPr>
      <w:r w:rsidRPr="00A93DA5">
        <w:rPr>
          <w:rFonts w:ascii="Arial" w:hAnsi="Arial" w:cs="Arial"/>
          <w:sz w:val="24"/>
          <w:szCs w:val="24"/>
        </w:rPr>
        <w:t xml:space="preserve">Encaminhar o tráfego telefônico entre suas redes, observando o disposto </w:t>
      </w:r>
      <w:r w:rsidRPr="00A93DA5">
        <w:rPr>
          <w:rStyle w:val="negrito"/>
          <w:rFonts w:ascii="Arial" w:hAnsi="Arial" w:cs="Arial"/>
          <w:b w:val="0"/>
          <w:sz w:val="24"/>
          <w:szCs w:val="24"/>
        </w:rPr>
        <w:t>no</w:t>
      </w:r>
      <w:r w:rsidR="001F7007" w:rsidRPr="00A93DA5">
        <w:rPr>
          <w:rStyle w:val="negrito"/>
          <w:rFonts w:ascii="Arial" w:hAnsi="Arial" w:cs="Arial"/>
          <w:b w:val="0"/>
          <w:sz w:val="24"/>
          <w:szCs w:val="24"/>
        </w:rPr>
        <w:t xml:space="preserve"> </w:t>
      </w:r>
      <w:r w:rsidR="005516BD" w:rsidRPr="00A93DA5">
        <w:rPr>
          <w:rStyle w:val="negrito"/>
          <w:rFonts w:ascii="Arial" w:hAnsi="Arial" w:cs="Arial"/>
          <w:b w:val="0"/>
          <w:sz w:val="24"/>
          <w:szCs w:val="24"/>
        </w:rPr>
        <w:t xml:space="preserve">Anexo </w:t>
      </w:r>
      <w:r w:rsidR="001F7007" w:rsidRPr="00A93DA5">
        <w:rPr>
          <w:rStyle w:val="negrito"/>
          <w:rFonts w:ascii="Arial" w:hAnsi="Arial" w:cs="Arial"/>
          <w:b w:val="0"/>
          <w:sz w:val="24"/>
          <w:szCs w:val="24"/>
        </w:rPr>
        <w:t>5</w:t>
      </w:r>
      <w:r w:rsidR="005516BD" w:rsidRPr="00A93DA5">
        <w:rPr>
          <w:rStyle w:val="negrito"/>
          <w:rFonts w:ascii="Arial" w:hAnsi="Arial" w:cs="Arial"/>
          <w:b w:val="0"/>
          <w:sz w:val="24"/>
          <w:szCs w:val="24"/>
        </w:rPr>
        <w:t xml:space="preserve">: Planejamento Técnico Integrado e </w:t>
      </w:r>
      <w:r w:rsidR="006E0852">
        <w:rPr>
          <w:rStyle w:val="negrito"/>
          <w:rFonts w:ascii="Arial" w:hAnsi="Arial" w:cs="Arial"/>
          <w:b w:val="0"/>
          <w:sz w:val="24"/>
          <w:szCs w:val="24"/>
        </w:rPr>
        <w:t xml:space="preserve">Anexo 4: Solicitação e </w:t>
      </w:r>
      <w:r w:rsidR="005516BD" w:rsidRPr="00A93DA5">
        <w:rPr>
          <w:rStyle w:val="negrito"/>
          <w:rFonts w:ascii="Arial" w:hAnsi="Arial" w:cs="Arial"/>
          <w:b w:val="0"/>
          <w:sz w:val="24"/>
          <w:szCs w:val="24"/>
        </w:rPr>
        <w:t>Provimento da Interconexão, deste Contrato</w:t>
      </w:r>
      <w:r w:rsidRPr="00A93DA5">
        <w:rPr>
          <w:rFonts w:ascii="Arial" w:hAnsi="Arial" w:cs="Arial"/>
          <w:sz w:val="24"/>
          <w:szCs w:val="24"/>
        </w:rPr>
        <w:t>.</w:t>
      </w:r>
    </w:p>
    <w:p w14:paraId="042D5C3A" w14:textId="77777777" w:rsidR="008049CE" w:rsidRPr="00A93DA5" w:rsidRDefault="008049CE">
      <w:pPr>
        <w:pStyle w:val="Ttulo3"/>
        <w:rPr>
          <w:rFonts w:cs="Arial"/>
          <w:sz w:val="24"/>
          <w:szCs w:val="24"/>
        </w:rPr>
      </w:pPr>
      <w:r w:rsidRPr="00A93DA5">
        <w:rPr>
          <w:rFonts w:cs="Arial"/>
          <w:sz w:val="24"/>
          <w:szCs w:val="24"/>
        </w:rPr>
        <w:t>Assumir as responsabilidades perante a ANATEL e o ônus relativo à remuneração da rede da outra Parte ou de outras Prestadoras, decorrentes do encaminhamento do tráfego originado ou cursado através da sua rede e não previstos ou em desacordo com este Contrato.</w:t>
      </w:r>
    </w:p>
    <w:p w14:paraId="19DD4A43" w14:textId="2F846EA2" w:rsidR="00BA1A47" w:rsidRPr="00A93DA5" w:rsidRDefault="00BA1A47" w:rsidP="00BA1A47">
      <w:pPr>
        <w:pStyle w:val="Ttulo4"/>
        <w:numPr>
          <w:ilvl w:val="3"/>
          <w:numId w:val="2"/>
        </w:numPr>
        <w:tabs>
          <w:tab w:val="clear" w:pos="2268"/>
          <w:tab w:val="num" w:pos="2552"/>
        </w:tabs>
        <w:ind w:left="2552" w:hanging="993"/>
        <w:rPr>
          <w:rFonts w:ascii="Arial" w:hAnsi="Arial" w:cs="Arial"/>
          <w:sz w:val="24"/>
          <w:szCs w:val="24"/>
        </w:rPr>
      </w:pPr>
      <w:r w:rsidRPr="00A93DA5">
        <w:rPr>
          <w:rFonts w:ascii="Arial" w:hAnsi="Arial" w:cs="Arial"/>
          <w:sz w:val="24"/>
          <w:szCs w:val="24"/>
        </w:rPr>
        <w:t xml:space="preserve">Como exceção ao ônus pelo encaminhamento do tráfego mencionado no item 5.4.1 acima, aplica-se </w:t>
      </w:r>
      <w:proofErr w:type="spellStart"/>
      <w:r w:rsidRPr="00A93DA5">
        <w:rPr>
          <w:rFonts w:ascii="Arial" w:hAnsi="Arial" w:cs="Arial"/>
          <w:sz w:val="24"/>
          <w:szCs w:val="24"/>
        </w:rPr>
        <w:t>o</w:t>
      </w:r>
      <w:proofErr w:type="spellEnd"/>
      <w:r w:rsidRPr="00A93DA5">
        <w:rPr>
          <w:rFonts w:ascii="Arial" w:hAnsi="Arial" w:cs="Arial"/>
          <w:sz w:val="24"/>
          <w:szCs w:val="24"/>
        </w:rPr>
        <w:t xml:space="preserve"> tráfego referente ao serviço de transporte de Longa Distância e ao serviço de trânsito local, prestado pela </w:t>
      </w:r>
      <w:r w:rsidR="0042232D" w:rsidRPr="00A93DA5">
        <w:rPr>
          <w:rFonts w:ascii="Arial" w:hAnsi="Arial" w:cs="Arial"/>
          <w:b/>
          <w:sz w:val="24"/>
          <w:szCs w:val="24"/>
        </w:rPr>
        <w:t>ALGAR</w:t>
      </w:r>
      <w:r w:rsidRPr="00A93DA5">
        <w:rPr>
          <w:rFonts w:ascii="Arial" w:hAnsi="Arial" w:cs="Arial"/>
          <w:sz w:val="24"/>
          <w:szCs w:val="24"/>
        </w:rPr>
        <w:t xml:space="preserve"> a outras Prestadoras, para terminação na rede da </w:t>
      </w:r>
      <w:r w:rsidR="0042232D" w:rsidRPr="00A93DA5">
        <w:rPr>
          <w:rFonts w:ascii="Arial" w:hAnsi="Arial" w:cs="Arial"/>
          <w:b/>
          <w:bCs/>
          <w:sz w:val="24"/>
          <w:szCs w:val="24"/>
        </w:rPr>
        <w:t>TELE - XX</w:t>
      </w:r>
      <w:r w:rsidRPr="00A93DA5">
        <w:rPr>
          <w:rFonts w:ascii="Arial" w:hAnsi="Arial" w:cs="Arial"/>
          <w:b/>
          <w:sz w:val="24"/>
          <w:szCs w:val="24"/>
        </w:rPr>
        <w:t>.</w:t>
      </w:r>
      <w:r w:rsidR="00BE6737" w:rsidRPr="00A93DA5">
        <w:rPr>
          <w:rFonts w:ascii="Arial" w:hAnsi="Arial" w:cs="Arial"/>
          <w:b/>
          <w:sz w:val="24"/>
          <w:szCs w:val="24"/>
        </w:rPr>
        <w:t xml:space="preserve"> </w:t>
      </w:r>
    </w:p>
    <w:p w14:paraId="5B37DA36" w14:textId="77777777" w:rsidR="008049CE" w:rsidRPr="00A93DA5" w:rsidRDefault="008049CE">
      <w:pPr>
        <w:pStyle w:val="Ttulo2"/>
        <w:rPr>
          <w:rFonts w:ascii="Arial" w:hAnsi="Arial" w:cs="Arial"/>
          <w:sz w:val="24"/>
          <w:szCs w:val="24"/>
        </w:rPr>
      </w:pPr>
      <w:r w:rsidRPr="00A93DA5">
        <w:rPr>
          <w:rFonts w:ascii="Arial" w:hAnsi="Arial" w:cs="Arial"/>
          <w:sz w:val="24"/>
          <w:szCs w:val="24"/>
        </w:rPr>
        <w:t xml:space="preserve">Enviar a categoria e o número do assinante que originou a chamada, definido como “Número de A” (Código Nacional + Código de acesso ao usuário), em todas as chamadas originadas ou encaminhadas pela sua rede com destino à rede da outra </w:t>
      </w:r>
      <w:r w:rsidRPr="00A93DA5">
        <w:rPr>
          <w:rFonts w:ascii="Arial" w:hAnsi="Arial" w:cs="Arial"/>
          <w:bCs/>
          <w:sz w:val="24"/>
          <w:szCs w:val="24"/>
        </w:rPr>
        <w:t>Parte</w:t>
      </w:r>
      <w:r w:rsidRPr="00A93DA5">
        <w:rPr>
          <w:rFonts w:ascii="Arial" w:hAnsi="Arial" w:cs="Arial"/>
          <w:b/>
          <w:sz w:val="24"/>
          <w:szCs w:val="24"/>
        </w:rPr>
        <w:t xml:space="preserve">, </w:t>
      </w:r>
      <w:r w:rsidRPr="00A93DA5">
        <w:rPr>
          <w:rFonts w:ascii="Arial" w:hAnsi="Arial" w:cs="Arial"/>
          <w:sz w:val="24"/>
          <w:szCs w:val="24"/>
        </w:rPr>
        <w:t>inclusive para as chamadas a cobrar.</w:t>
      </w:r>
    </w:p>
    <w:p w14:paraId="08BB2BDA" w14:textId="33C05514" w:rsidR="008049CE" w:rsidRPr="00A93DA5" w:rsidRDefault="008049CE" w:rsidP="005516BD">
      <w:pPr>
        <w:pStyle w:val="Ttulo2"/>
        <w:rPr>
          <w:rFonts w:ascii="Arial" w:hAnsi="Arial" w:cs="Arial"/>
          <w:sz w:val="24"/>
          <w:szCs w:val="24"/>
        </w:rPr>
      </w:pPr>
      <w:r w:rsidRPr="00A93DA5">
        <w:rPr>
          <w:rFonts w:ascii="Arial" w:hAnsi="Arial" w:cs="Arial"/>
          <w:sz w:val="24"/>
          <w:szCs w:val="24"/>
        </w:rPr>
        <w:t>Operar sua rede de forma a não causar impacto significativo ou degradar as funções das centrais de comutação e controle ou os serviços da outra Parte e informar a esta, em conformidade com o</w:t>
      </w:r>
      <w:r w:rsidR="005516BD" w:rsidRPr="00A93DA5">
        <w:rPr>
          <w:rFonts w:ascii="Arial" w:hAnsi="Arial" w:cs="Arial"/>
          <w:sz w:val="24"/>
          <w:szCs w:val="24"/>
        </w:rPr>
        <w:t xml:space="preserve"> Anexo </w:t>
      </w:r>
      <w:r w:rsidR="001F7007" w:rsidRPr="00A93DA5">
        <w:rPr>
          <w:rFonts w:ascii="Arial" w:hAnsi="Arial" w:cs="Arial"/>
          <w:sz w:val="24"/>
          <w:szCs w:val="24"/>
        </w:rPr>
        <w:t>8</w:t>
      </w:r>
      <w:r w:rsidR="005516BD" w:rsidRPr="00A93DA5">
        <w:rPr>
          <w:rFonts w:ascii="Arial" w:hAnsi="Arial" w:cs="Arial"/>
          <w:sz w:val="24"/>
          <w:szCs w:val="24"/>
        </w:rPr>
        <w:t>:</w:t>
      </w:r>
      <w:r w:rsidR="001F7007" w:rsidRPr="00A93DA5">
        <w:rPr>
          <w:rFonts w:ascii="Arial" w:hAnsi="Arial" w:cs="Arial"/>
          <w:sz w:val="24"/>
          <w:szCs w:val="24"/>
        </w:rPr>
        <w:t xml:space="preserve"> </w:t>
      </w:r>
      <w:r w:rsidR="005516BD" w:rsidRPr="00A93DA5">
        <w:rPr>
          <w:rFonts w:ascii="Arial" w:hAnsi="Arial" w:cs="Arial"/>
          <w:sz w:val="24"/>
          <w:szCs w:val="24"/>
        </w:rPr>
        <w:t>Gerenciamento de Anormalidades da Rede</w:t>
      </w:r>
      <w:r w:rsidRPr="00A93DA5">
        <w:rPr>
          <w:rFonts w:ascii="Arial" w:hAnsi="Arial" w:cs="Arial"/>
          <w:sz w:val="24"/>
          <w:szCs w:val="24"/>
        </w:rPr>
        <w:t>, deste Contrato, sobre eventuais falhas ou defeitos da sua rede que possam causar tais efeitos.</w:t>
      </w:r>
    </w:p>
    <w:p w14:paraId="0F8E02B2" w14:textId="2475C01D" w:rsidR="008049CE" w:rsidRPr="00A93DA5" w:rsidRDefault="008049CE" w:rsidP="005516BD">
      <w:pPr>
        <w:pStyle w:val="Ttulo2"/>
        <w:rPr>
          <w:rFonts w:ascii="Arial" w:hAnsi="Arial" w:cs="Arial"/>
          <w:sz w:val="24"/>
          <w:szCs w:val="24"/>
        </w:rPr>
      </w:pPr>
      <w:r w:rsidRPr="00A93DA5">
        <w:rPr>
          <w:rFonts w:ascii="Arial" w:hAnsi="Arial" w:cs="Arial"/>
          <w:sz w:val="24"/>
          <w:szCs w:val="24"/>
        </w:rPr>
        <w:t>Executar, em conjunto, os testes necessários à ativação de Pontos de Interconexão ou à ampliação de Pontos de Interconexão existentes, conforme</w:t>
      </w:r>
      <w:r w:rsidR="005516BD" w:rsidRPr="00A93DA5">
        <w:rPr>
          <w:rFonts w:ascii="Arial" w:hAnsi="Arial" w:cs="Arial"/>
          <w:sz w:val="24"/>
          <w:szCs w:val="24"/>
        </w:rPr>
        <w:t xml:space="preserve"> </w:t>
      </w:r>
      <w:r w:rsidR="001F7007" w:rsidRPr="00A93DA5">
        <w:rPr>
          <w:rFonts w:ascii="Arial" w:hAnsi="Arial" w:cs="Arial"/>
          <w:sz w:val="24"/>
          <w:szCs w:val="24"/>
        </w:rPr>
        <w:t>Anexo</w:t>
      </w:r>
      <w:r w:rsidR="00BE6737" w:rsidRPr="00A93DA5">
        <w:rPr>
          <w:rFonts w:ascii="Arial" w:hAnsi="Arial" w:cs="Arial"/>
          <w:color w:val="FF0000"/>
          <w:sz w:val="24"/>
          <w:szCs w:val="24"/>
        </w:rPr>
        <w:t xml:space="preserve"> </w:t>
      </w:r>
      <w:r w:rsidR="001F7007" w:rsidRPr="00A93DA5">
        <w:rPr>
          <w:rFonts w:ascii="Arial" w:hAnsi="Arial" w:cs="Arial"/>
          <w:sz w:val="24"/>
          <w:szCs w:val="24"/>
        </w:rPr>
        <w:t>6</w:t>
      </w:r>
      <w:r w:rsidR="005516BD" w:rsidRPr="00A93DA5">
        <w:rPr>
          <w:rFonts w:ascii="Arial" w:hAnsi="Arial" w:cs="Arial"/>
          <w:sz w:val="24"/>
          <w:szCs w:val="24"/>
        </w:rPr>
        <w:t>: Testes Relativos a Interconexão</w:t>
      </w:r>
      <w:r w:rsidR="001F7007" w:rsidRPr="00A93DA5">
        <w:rPr>
          <w:rFonts w:ascii="Arial" w:hAnsi="Arial" w:cs="Arial"/>
          <w:sz w:val="24"/>
          <w:szCs w:val="24"/>
        </w:rPr>
        <w:t>,</w:t>
      </w:r>
      <w:r w:rsidRPr="00A93DA5">
        <w:rPr>
          <w:rFonts w:ascii="Arial" w:hAnsi="Arial" w:cs="Arial"/>
          <w:sz w:val="24"/>
          <w:szCs w:val="24"/>
        </w:rPr>
        <w:t xml:space="preserve"> deste Contrato.</w:t>
      </w:r>
    </w:p>
    <w:p w14:paraId="560A187E" w14:textId="028D8032" w:rsidR="008049CE" w:rsidRPr="00A93DA5" w:rsidRDefault="008049CE">
      <w:pPr>
        <w:pStyle w:val="Ttulo3"/>
        <w:rPr>
          <w:rFonts w:cs="Arial"/>
          <w:sz w:val="24"/>
          <w:szCs w:val="24"/>
        </w:rPr>
      </w:pPr>
      <w:r w:rsidRPr="00A93DA5">
        <w:rPr>
          <w:rFonts w:cs="Arial"/>
          <w:sz w:val="24"/>
          <w:szCs w:val="24"/>
        </w:rPr>
        <w:t>Após a conclusão destes testes, deverá ser emitido Termo de Aceitação a ser</w:t>
      </w:r>
      <w:r w:rsidR="009053BB" w:rsidRPr="00A93DA5">
        <w:rPr>
          <w:rFonts w:cs="Arial"/>
          <w:sz w:val="24"/>
          <w:szCs w:val="24"/>
        </w:rPr>
        <w:t xml:space="preserve"> </w:t>
      </w:r>
      <w:r w:rsidRPr="00A93DA5">
        <w:rPr>
          <w:rFonts w:cs="Arial"/>
          <w:sz w:val="24"/>
          <w:szCs w:val="24"/>
        </w:rPr>
        <w:t xml:space="preserve">  firmado pelos responsáveis designados por cada uma das Partes.</w:t>
      </w:r>
    </w:p>
    <w:p w14:paraId="5C5A6B98" w14:textId="77777777" w:rsidR="008049CE" w:rsidRPr="00A93DA5" w:rsidRDefault="008049CE">
      <w:pPr>
        <w:pStyle w:val="Ttulo3"/>
        <w:rPr>
          <w:rFonts w:cs="Arial"/>
          <w:sz w:val="24"/>
          <w:szCs w:val="24"/>
        </w:rPr>
      </w:pPr>
      <w:r w:rsidRPr="00A93DA5">
        <w:rPr>
          <w:rFonts w:cs="Arial"/>
          <w:sz w:val="24"/>
          <w:szCs w:val="24"/>
        </w:rPr>
        <w:t xml:space="preserve">Se os resultados dos testes demonstrarem a impossibilidade da ativação dos circuitos para o estabelecimento de interconexão, </w:t>
      </w:r>
      <w:proofErr w:type="gramStart"/>
      <w:r w:rsidRPr="00A93DA5">
        <w:rPr>
          <w:rFonts w:cs="Arial"/>
          <w:sz w:val="24"/>
          <w:szCs w:val="24"/>
        </w:rPr>
        <w:t>a(</w:t>
      </w:r>
      <w:proofErr w:type="gramEnd"/>
      <w:r w:rsidRPr="00A93DA5">
        <w:rPr>
          <w:rFonts w:cs="Arial"/>
          <w:sz w:val="24"/>
          <w:szCs w:val="24"/>
        </w:rPr>
        <w:t>s) Parte(s) deverão remover as pendências, em prazo a ser mutuamente acordado, realizando novamente aqueles testes referidos às pendências;</w:t>
      </w:r>
    </w:p>
    <w:p w14:paraId="13DE8D8C" w14:textId="77777777" w:rsidR="008049CE" w:rsidRPr="00A93DA5" w:rsidRDefault="008049CE">
      <w:pPr>
        <w:pStyle w:val="Ttulo3"/>
        <w:rPr>
          <w:rFonts w:cs="Arial"/>
          <w:sz w:val="24"/>
          <w:szCs w:val="24"/>
        </w:rPr>
      </w:pPr>
      <w:r w:rsidRPr="00A93DA5">
        <w:rPr>
          <w:rFonts w:cs="Arial"/>
          <w:sz w:val="24"/>
          <w:szCs w:val="24"/>
        </w:rPr>
        <w:t>Caso as Partes entendam, de comum acordo, que as pendências existentes não impedem a ativação dos circuitos para o estabelecimento de interconexão, as Partes deverão combinar a data de ativação e a data de resolução das pendências.</w:t>
      </w:r>
    </w:p>
    <w:p w14:paraId="5BE8F9D7" w14:textId="113EFF41" w:rsidR="008049CE" w:rsidRPr="00A93DA5" w:rsidRDefault="008049CE" w:rsidP="005516BD">
      <w:pPr>
        <w:pStyle w:val="Ttulo2"/>
        <w:rPr>
          <w:rFonts w:ascii="Arial" w:hAnsi="Arial" w:cs="Arial"/>
          <w:sz w:val="24"/>
          <w:szCs w:val="24"/>
        </w:rPr>
      </w:pPr>
      <w:r w:rsidRPr="00A93DA5">
        <w:rPr>
          <w:rFonts w:ascii="Arial" w:hAnsi="Arial" w:cs="Arial"/>
          <w:sz w:val="24"/>
          <w:szCs w:val="24"/>
        </w:rPr>
        <w:t>Realizar, quando solicitado e devidamente justificado por qualquer das Partes, testes sistêmicos em conjunto, conforme o</w:t>
      </w:r>
      <w:r w:rsidR="005516BD" w:rsidRPr="00A93DA5">
        <w:rPr>
          <w:rFonts w:ascii="Arial" w:hAnsi="Arial" w:cs="Arial"/>
          <w:sz w:val="24"/>
          <w:szCs w:val="24"/>
        </w:rPr>
        <w:t xml:space="preserve"> </w:t>
      </w:r>
      <w:r w:rsidR="001F7007" w:rsidRPr="00A93DA5">
        <w:rPr>
          <w:rFonts w:ascii="Arial" w:hAnsi="Arial" w:cs="Arial"/>
          <w:sz w:val="24"/>
          <w:szCs w:val="24"/>
        </w:rPr>
        <w:t>Anexo 6</w:t>
      </w:r>
      <w:r w:rsidR="005516BD" w:rsidRPr="00A93DA5">
        <w:rPr>
          <w:rFonts w:ascii="Arial" w:hAnsi="Arial" w:cs="Arial"/>
          <w:sz w:val="24"/>
          <w:szCs w:val="24"/>
        </w:rPr>
        <w:t xml:space="preserve"> - Testes Relativos à Interconexão</w:t>
      </w:r>
      <w:r w:rsidRPr="00A93DA5">
        <w:rPr>
          <w:rFonts w:ascii="Arial" w:hAnsi="Arial" w:cs="Arial"/>
          <w:sz w:val="24"/>
          <w:szCs w:val="24"/>
        </w:rPr>
        <w:t>, deste Contrato.</w:t>
      </w:r>
    </w:p>
    <w:p w14:paraId="13C59FF9" w14:textId="77777777" w:rsidR="008049CE" w:rsidRPr="00A93DA5" w:rsidRDefault="008049CE">
      <w:pPr>
        <w:pStyle w:val="Ttulo2"/>
        <w:rPr>
          <w:rFonts w:ascii="Arial" w:hAnsi="Arial" w:cs="Arial"/>
          <w:sz w:val="24"/>
          <w:szCs w:val="24"/>
        </w:rPr>
      </w:pPr>
      <w:r w:rsidRPr="00A93DA5">
        <w:rPr>
          <w:rFonts w:ascii="Arial" w:hAnsi="Arial" w:cs="Arial"/>
          <w:sz w:val="24"/>
          <w:szCs w:val="24"/>
        </w:rPr>
        <w:t xml:space="preserve">Estabelecer, de comum acordo com a outra Parte, eventuais interrupções programadas dos serviços objeto deste Contrato. </w:t>
      </w:r>
    </w:p>
    <w:p w14:paraId="1F96D865" w14:textId="77777777" w:rsidR="008049CE" w:rsidRPr="00A93DA5" w:rsidRDefault="008049CE">
      <w:pPr>
        <w:pStyle w:val="Ttulo3"/>
        <w:rPr>
          <w:rFonts w:cs="Arial"/>
          <w:sz w:val="24"/>
          <w:szCs w:val="24"/>
        </w:rPr>
      </w:pPr>
      <w:r w:rsidRPr="00A93DA5">
        <w:rPr>
          <w:rFonts w:cs="Arial"/>
          <w:sz w:val="24"/>
          <w:szCs w:val="24"/>
        </w:rPr>
        <w:t xml:space="preserve">Caso não haja acordo entre as Partes, a Parte solicitante comunicará a realização da interrupção com antecedência mínima de </w:t>
      </w:r>
      <w:r w:rsidR="00B01799" w:rsidRPr="00A93DA5">
        <w:rPr>
          <w:rFonts w:cs="Arial"/>
          <w:sz w:val="24"/>
          <w:szCs w:val="24"/>
        </w:rPr>
        <w:t xml:space="preserve">10 </w:t>
      </w:r>
      <w:r w:rsidRPr="00A93DA5">
        <w:rPr>
          <w:rFonts w:cs="Arial"/>
          <w:sz w:val="24"/>
          <w:szCs w:val="24"/>
        </w:rPr>
        <w:t>(</w:t>
      </w:r>
      <w:r w:rsidR="00B01799" w:rsidRPr="00A93DA5">
        <w:rPr>
          <w:rFonts w:cs="Arial"/>
          <w:sz w:val="24"/>
          <w:szCs w:val="24"/>
        </w:rPr>
        <w:t>dez</w:t>
      </w:r>
      <w:r w:rsidRPr="00A93DA5">
        <w:rPr>
          <w:rFonts w:cs="Arial"/>
          <w:sz w:val="24"/>
          <w:szCs w:val="24"/>
        </w:rPr>
        <w:t xml:space="preserve">) dias úteis. </w:t>
      </w:r>
    </w:p>
    <w:p w14:paraId="78F8525C" w14:textId="14AA0161" w:rsidR="008049CE" w:rsidRPr="00A93DA5" w:rsidRDefault="008049CE" w:rsidP="005516BD">
      <w:pPr>
        <w:pStyle w:val="Ttulo2"/>
        <w:rPr>
          <w:rFonts w:ascii="Arial" w:hAnsi="Arial" w:cs="Arial"/>
          <w:sz w:val="24"/>
          <w:szCs w:val="24"/>
        </w:rPr>
      </w:pPr>
      <w:r w:rsidRPr="00A93DA5">
        <w:rPr>
          <w:rFonts w:ascii="Arial" w:hAnsi="Arial" w:cs="Arial"/>
          <w:sz w:val="24"/>
          <w:szCs w:val="24"/>
        </w:rPr>
        <w:t>Manter a qualidade e os padrões de desempenho de sua rede, conforme a regulamentação vigente e consoante o</w:t>
      </w:r>
      <w:r w:rsidR="005516BD" w:rsidRPr="00A93DA5">
        <w:rPr>
          <w:rFonts w:ascii="Arial" w:hAnsi="Arial" w:cs="Arial"/>
          <w:sz w:val="24"/>
          <w:szCs w:val="24"/>
        </w:rPr>
        <w:t xml:space="preserve"> Anexo </w:t>
      </w:r>
      <w:r w:rsidR="001F7007" w:rsidRPr="00A93DA5">
        <w:rPr>
          <w:rFonts w:ascii="Arial" w:hAnsi="Arial" w:cs="Arial"/>
          <w:sz w:val="24"/>
          <w:szCs w:val="24"/>
        </w:rPr>
        <w:t>7</w:t>
      </w:r>
      <w:r w:rsidR="005516BD" w:rsidRPr="00A93DA5">
        <w:rPr>
          <w:rFonts w:ascii="Arial" w:hAnsi="Arial" w:cs="Arial"/>
          <w:sz w:val="24"/>
          <w:szCs w:val="24"/>
        </w:rPr>
        <w:t>: Desempenho, Proteção e Qualidade da Rede</w:t>
      </w:r>
      <w:r w:rsidRPr="00A93DA5">
        <w:rPr>
          <w:rFonts w:ascii="Arial" w:hAnsi="Arial" w:cs="Arial"/>
          <w:sz w:val="24"/>
          <w:szCs w:val="24"/>
        </w:rPr>
        <w:t>, deste Contrato, e demais disposições previstas neste Contrato.</w:t>
      </w:r>
    </w:p>
    <w:p w14:paraId="697C920C" w14:textId="2E1EF3AB" w:rsidR="008049CE" w:rsidRPr="00A93DA5" w:rsidRDefault="008049CE" w:rsidP="005516BD">
      <w:pPr>
        <w:pStyle w:val="Ttulo2"/>
        <w:rPr>
          <w:rFonts w:ascii="Arial" w:hAnsi="Arial" w:cs="Arial"/>
          <w:sz w:val="24"/>
          <w:szCs w:val="24"/>
        </w:rPr>
      </w:pPr>
      <w:r w:rsidRPr="00A93DA5">
        <w:rPr>
          <w:rFonts w:ascii="Arial" w:hAnsi="Arial" w:cs="Arial"/>
          <w:sz w:val="24"/>
          <w:szCs w:val="24"/>
        </w:rPr>
        <w:t>Aplicar os procedimentos de Gerenciamento de Anormalidades de Redes definidos no</w:t>
      </w:r>
      <w:r w:rsidR="005516BD" w:rsidRPr="00A93DA5">
        <w:rPr>
          <w:rFonts w:ascii="Arial" w:hAnsi="Arial" w:cs="Arial"/>
          <w:sz w:val="24"/>
          <w:szCs w:val="24"/>
        </w:rPr>
        <w:t xml:space="preserve"> Anexo </w:t>
      </w:r>
      <w:r w:rsidR="001F7007" w:rsidRPr="00A93DA5">
        <w:rPr>
          <w:rFonts w:ascii="Arial" w:hAnsi="Arial" w:cs="Arial"/>
          <w:sz w:val="24"/>
          <w:szCs w:val="24"/>
        </w:rPr>
        <w:t>8</w:t>
      </w:r>
      <w:r w:rsidR="005516BD" w:rsidRPr="00A93DA5">
        <w:rPr>
          <w:rFonts w:ascii="Arial" w:hAnsi="Arial" w:cs="Arial"/>
          <w:sz w:val="24"/>
          <w:szCs w:val="24"/>
        </w:rPr>
        <w:t>:</w:t>
      </w:r>
      <w:r w:rsidR="001F7007" w:rsidRPr="00A93DA5">
        <w:rPr>
          <w:rFonts w:ascii="Arial" w:hAnsi="Arial" w:cs="Arial"/>
          <w:sz w:val="24"/>
          <w:szCs w:val="24"/>
        </w:rPr>
        <w:t xml:space="preserve"> </w:t>
      </w:r>
      <w:r w:rsidR="005516BD" w:rsidRPr="00A93DA5">
        <w:rPr>
          <w:rFonts w:ascii="Arial" w:hAnsi="Arial" w:cs="Arial"/>
          <w:sz w:val="24"/>
          <w:szCs w:val="24"/>
        </w:rPr>
        <w:t>Gerenciamento de Anormalidades da Rede</w:t>
      </w:r>
      <w:r w:rsidRPr="00A93DA5">
        <w:rPr>
          <w:rFonts w:ascii="Arial" w:hAnsi="Arial" w:cs="Arial"/>
          <w:sz w:val="24"/>
          <w:szCs w:val="24"/>
        </w:rPr>
        <w:t>, deste Contrato.</w:t>
      </w:r>
    </w:p>
    <w:p w14:paraId="6AFBD5A9" w14:textId="7476ABC1" w:rsidR="008049CE" w:rsidRPr="00A93DA5" w:rsidRDefault="008049CE" w:rsidP="005516BD">
      <w:pPr>
        <w:pStyle w:val="Ttulo2"/>
        <w:rPr>
          <w:rFonts w:ascii="Arial" w:hAnsi="Arial" w:cs="Arial"/>
          <w:sz w:val="24"/>
          <w:szCs w:val="24"/>
        </w:rPr>
      </w:pPr>
      <w:bookmarkStart w:id="15" w:name="_Ref409341580"/>
      <w:r w:rsidRPr="00A93DA5">
        <w:rPr>
          <w:rFonts w:ascii="Arial" w:hAnsi="Arial" w:cs="Arial"/>
          <w:sz w:val="24"/>
          <w:szCs w:val="24"/>
        </w:rPr>
        <w:t xml:space="preserve">Emitir, nas condições previstas na </w:t>
      </w:r>
      <w:r w:rsidR="005516BD" w:rsidRPr="00A93DA5">
        <w:rPr>
          <w:rFonts w:ascii="Arial" w:hAnsi="Arial" w:cs="Arial"/>
          <w:sz w:val="24"/>
          <w:szCs w:val="24"/>
        </w:rPr>
        <w:t xml:space="preserve">CLÁUSULA SEXTA - DOS PREÇOS, CONDIÇÕES DE PAGAMENTO E FORMA DE ACERTO DE CONTAS </w:t>
      </w:r>
      <w:r w:rsidRPr="00A93DA5">
        <w:rPr>
          <w:rFonts w:ascii="Arial" w:hAnsi="Arial" w:cs="Arial"/>
          <w:sz w:val="24"/>
          <w:szCs w:val="24"/>
        </w:rPr>
        <w:t xml:space="preserve">deste Contrato, o Documento de Declaração de Tráfego e de Prestação de Serviços – DETRAF, em conformidade com o </w:t>
      </w:r>
      <w:r w:rsidR="005516BD" w:rsidRPr="00A93DA5">
        <w:rPr>
          <w:rFonts w:ascii="Arial" w:hAnsi="Arial" w:cs="Arial"/>
          <w:sz w:val="24"/>
          <w:szCs w:val="24"/>
        </w:rPr>
        <w:t xml:space="preserve">Anexo </w:t>
      </w:r>
      <w:r w:rsidR="00BE6737" w:rsidRPr="00A93DA5">
        <w:rPr>
          <w:rFonts w:ascii="Arial" w:hAnsi="Arial" w:cs="Arial"/>
          <w:sz w:val="24"/>
          <w:szCs w:val="24"/>
        </w:rPr>
        <w:t>2: Apresentação</w:t>
      </w:r>
      <w:r w:rsidR="005516BD" w:rsidRPr="00A93DA5">
        <w:rPr>
          <w:rFonts w:ascii="Arial" w:hAnsi="Arial" w:cs="Arial"/>
          <w:sz w:val="24"/>
          <w:szCs w:val="24"/>
        </w:rPr>
        <w:t xml:space="preserve"> e Forma de Pagamento dos Documentos Fiscais de Cobrança </w:t>
      </w:r>
      <w:r w:rsidRPr="00A93DA5">
        <w:rPr>
          <w:rFonts w:ascii="Arial" w:hAnsi="Arial" w:cs="Arial"/>
          <w:sz w:val="24"/>
          <w:szCs w:val="24"/>
        </w:rPr>
        <w:t xml:space="preserve">deste Contrato. </w:t>
      </w:r>
    </w:p>
    <w:p w14:paraId="5A40A589" w14:textId="5F78D3FE" w:rsidR="008049CE" w:rsidRPr="00A93DA5" w:rsidRDefault="008049CE" w:rsidP="005516BD">
      <w:pPr>
        <w:pStyle w:val="Ttulo2"/>
        <w:rPr>
          <w:rFonts w:ascii="Arial" w:hAnsi="Arial" w:cs="Arial"/>
          <w:sz w:val="24"/>
          <w:szCs w:val="24"/>
        </w:rPr>
      </w:pPr>
      <w:r w:rsidRPr="00A93DA5">
        <w:rPr>
          <w:rFonts w:ascii="Arial" w:hAnsi="Arial" w:cs="Arial"/>
          <w:sz w:val="24"/>
          <w:szCs w:val="24"/>
        </w:rPr>
        <w:t xml:space="preserve">Realizar reuniões de Planejamento Técnico Integrado, em conformidade com o disposto no </w:t>
      </w:r>
      <w:r w:rsidR="005516BD" w:rsidRPr="00A93DA5">
        <w:rPr>
          <w:rFonts w:ascii="Arial" w:hAnsi="Arial" w:cs="Arial"/>
          <w:sz w:val="24"/>
          <w:szCs w:val="24"/>
        </w:rPr>
        <w:t xml:space="preserve">Anexo </w:t>
      </w:r>
      <w:r w:rsidR="001F7007" w:rsidRPr="00A93DA5">
        <w:rPr>
          <w:rFonts w:ascii="Arial" w:hAnsi="Arial" w:cs="Arial"/>
          <w:sz w:val="24"/>
          <w:szCs w:val="24"/>
        </w:rPr>
        <w:t>5</w:t>
      </w:r>
      <w:r w:rsidR="005516BD" w:rsidRPr="00A93DA5">
        <w:rPr>
          <w:rFonts w:ascii="Arial" w:hAnsi="Arial" w:cs="Arial"/>
          <w:sz w:val="24"/>
          <w:szCs w:val="24"/>
        </w:rPr>
        <w:t xml:space="preserve">: Planejamento Técnico Integrado e </w:t>
      </w:r>
      <w:r w:rsidR="002C284D">
        <w:rPr>
          <w:rFonts w:ascii="Arial" w:hAnsi="Arial" w:cs="Arial"/>
          <w:sz w:val="24"/>
          <w:szCs w:val="24"/>
        </w:rPr>
        <w:t xml:space="preserve">Anexo 4: Solicitação e </w:t>
      </w:r>
      <w:r w:rsidR="005516BD" w:rsidRPr="00A93DA5">
        <w:rPr>
          <w:rFonts w:ascii="Arial" w:hAnsi="Arial" w:cs="Arial"/>
          <w:sz w:val="24"/>
          <w:szCs w:val="24"/>
        </w:rPr>
        <w:t>Provimento da Interconexão</w:t>
      </w:r>
      <w:r w:rsidRPr="00A93DA5">
        <w:rPr>
          <w:rFonts w:ascii="Arial" w:hAnsi="Arial" w:cs="Arial"/>
          <w:sz w:val="24"/>
          <w:szCs w:val="24"/>
        </w:rPr>
        <w:t>, deste Contrato.</w:t>
      </w:r>
    </w:p>
    <w:bookmarkEnd w:id="15"/>
    <w:p w14:paraId="7D1B5D65" w14:textId="77777777" w:rsidR="008049CE" w:rsidRPr="00A93DA5" w:rsidRDefault="008049CE">
      <w:pPr>
        <w:pStyle w:val="Ttulo2"/>
        <w:rPr>
          <w:rFonts w:ascii="Arial" w:hAnsi="Arial" w:cs="Arial"/>
          <w:sz w:val="24"/>
          <w:szCs w:val="24"/>
        </w:rPr>
      </w:pPr>
      <w:r w:rsidRPr="00A93DA5">
        <w:rPr>
          <w:rFonts w:ascii="Arial" w:hAnsi="Arial" w:cs="Arial"/>
          <w:sz w:val="24"/>
          <w:szCs w:val="24"/>
        </w:rPr>
        <w:t xml:space="preserve">Observar no planejamento das instalações de seus </w:t>
      </w:r>
      <w:proofErr w:type="spellStart"/>
      <w:r w:rsidRPr="00A93DA5">
        <w:rPr>
          <w:rFonts w:ascii="Arial" w:hAnsi="Arial" w:cs="Arial"/>
          <w:sz w:val="24"/>
          <w:szCs w:val="24"/>
        </w:rPr>
        <w:t>POIs</w:t>
      </w:r>
      <w:proofErr w:type="spellEnd"/>
      <w:r w:rsidRPr="00A93DA5">
        <w:rPr>
          <w:rFonts w:ascii="Arial" w:hAnsi="Arial" w:cs="Arial"/>
          <w:sz w:val="24"/>
          <w:szCs w:val="24"/>
        </w:rPr>
        <w:t xml:space="preserve"> e </w:t>
      </w:r>
      <w:proofErr w:type="spellStart"/>
      <w:r w:rsidRPr="00A93DA5">
        <w:rPr>
          <w:rFonts w:ascii="Arial" w:hAnsi="Arial" w:cs="Arial"/>
          <w:sz w:val="24"/>
          <w:szCs w:val="24"/>
        </w:rPr>
        <w:t>PPIs</w:t>
      </w:r>
      <w:proofErr w:type="spellEnd"/>
      <w:r w:rsidRPr="00A93DA5">
        <w:rPr>
          <w:rFonts w:ascii="Arial" w:hAnsi="Arial" w:cs="Arial"/>
          <w:sz w:val="24"/>
          <w:szCs w:val="24"/>
        </w:rPr>
        <w:t xml:space="preserve"> a</w:t>
      </w:r>
      <w:r w:rsidR="00756144" w:rsidRPr="00A93DA5">
        <w:rPr>
          <w:rFonts w:ascii="Arial" w:hAnsi="Arial" w:cs="Arial"/>
          <w:sz w:val="24"/>
          <w:szCs w:val="24"/>
        </w:rPr>
        <w:t xml:space="preserve"> necessidade de dispor de infra</w:t>
      </w:r>
      <w:r w:rsidRPr="00A93DA5">
        <w:rPr>
          <w:rFonts w:ascii="Arial" w:hAnsi="Arial" w:cs="Arial"/>
          <w:sz w:val="24"/>
          <w:szCs w:val="24"/>
        </w:rPr>
        <w:t>estrutura para instalação de equipamentos da outra Parte, utilizados para a interconexão.</w:t>
      </w:r>
    </w:p>
    <w:p w14:paraId="1DDAE9B9" w14:textId="4996F43E" w:rsidR="008049CE" w:rsidRPr="00A93DA5" w:rsidRDefault="008049CE">
      <w:pPr>
        <w:pStyle w:val="Ttulo2"/>
        <w:rPr>
          <w:rFonts w:ascii="Arial" w:hAnsi="Arial" w:cs="Arial"/>
          <w:sz w:val="24"/>
          <w:szCs w:val="24"/>
        </w:rPr>
      </w:pPr>
      <w:r w:rsidRPr="00A93DA5">
        <w:rPr>
          <w:rFonts w:ascii="Arial" w:hAnsi="Arial" w:cs="Arial"/>
          <w:sz w:val="24"/>
          <w:szCs w:val="24"/>
        </w:rPr>
        <w:t xml:space="preserve">As Partes acordam que, a partir da data de assinatura deste Contrato, estarão solidariamente obrigadas a prover, para uso comum das mesmas, os MTL, que forneçam a capacidade necessária </w:t>
      </w:r>
      <w:r w:rsidR="00B01799" w:rsidRPr="00A93DA5">
        <w:rPr>
          <w:rFonts w:ascii="Arial" w:hAnsi="Arial" w:cs="Arial"/>
          <w:sz w:val="24"/>
          <w:szCs w:val="24"/>
        </w:rPr>
        <w:t xml:space="preserve">da interconexão direta que interligará </w:t>
      </w:r>
      <w:proofErr w:type="gramStart"/>
      <w:r w:rsidR="00B01799" w:rsidRPr="00A93DA5">
        <w:rPr>
          <w:rFonts w:ascii="Arial" w:hAnsi="Arial" w:cs="Arial"/>
          <w:sz w:val="24"/>
          <w:szCs w:val="24"/>
        </w:rPr>
        <w:t>o(</w:t>
      </w:r>
      <w:proofErr w:type="gramEnd"/>
      <w:r w:rsidR="00B01799" w:rsidRPr="00A93DA5">
        <w:rPr>
          <w:rFonts w:ascii="Arial" w:hAnsi="Arial" w:cs="Arial"/>
          <w:sz w:val="24"/>
          <w:szCs w:val="24"/>
        </w:rPr>
        <w:t>s)</w:t>
      </w:r>
      <w:r w:rsidRPr="00A93DA5">
        <w:rPr>
          <w:rFonts w:ascii="Arial" w:hAnsi="Arial" w:cs="Arial"/>
          <w:sz w:val="24"/>
          <w:szCs w:val="24"/>
        </w:rPr>
        <w:t xml:space="preserve"> Ponto</w:t>
      </w:r>
      <w:r w:rsidR="00B01799" w:rsidRPr="00A93DA5">
        <w:rPr>
          <w:rFonts w:ascii="Arial" w:hAnsi="Arial" w:cs="Arial"/>
          <w:sz w:val="24"/>
          <w:szCs w:val="24"/>
        </w:rPr>
        <w:t>(s)</w:t>
      </w:r>
      <w:r w:rsidRPr="00A93DA5">
        <w:rPr>
          <w:rFonts w:ascii="Arial" w:hAnsi="Arial" w:cs="Arial"/>
          <w:sz w:val="24"/>
          <w:szCs w:val="24"/>
        </w:rPr>
        <w:t xml:space="preserve"> de Interconexão ou Ponto</w:t>
      </w:r>
      <w:r w:rsidR="00B01799" w:rsidRPr="00A93DA5">
        <w:rPr>
          <w:rFonts w:ascii="Arial" w:hAnsi="Arial" w:cs="Arial"/>
          <w:sz w:val="24"/>
          <w:szCs w:val="24"/>
        </w:rPr>
        <w:t>(s)</w:t>
      </w:r>
      <w:r w:rsidRPr="00A93DA5">
        <w:rPr>
          <w:rFonts w:ascii="Arial" w:hAnsi="Arial" w:cs="Arial"/>
          <w:sz w:val="24"/>
          <w:szCs w:val="24"/>
        </w:rPr>
        <w:t xml:space="preserve"> de Presença de Interconexão de uma das Partes a</w:t>
      </w:r>
      <w:r w:rsidR="00B01799" w:rsidRPr="00A93DA5">
        <w:rPr>
          <w:rFonts w:ascii="Arial" w:hAnsi="Arial" w:cs="Arial"/>
          <w:sz w:val="24"/>
          <w:szCs w:val="24"/>
        </w:rPr>
        <w:t>o(s)</w:t>
      </w:r>
      <w:r w:rsidRPr="00A93DA5">
        <w:rPr>
          <w:rFonts w:ascii="Arial" w:hAnsi="Arial" w:cs="Arial"/>
          <w:sz w:val="24"/>
          <w:szCs w:val="24"/>
        </w:rPr>
        <w:t xml:space="preserve"> Ponto</w:t>
      </w:r>
      <w:r w:rsidR="00B01799" w:rsidRPr="00A93DA5">
        <w:rPr>
          <w:rFonts w:ascii="Arial" w:hAnsi="Arial" w:cs="Arial"/>
          <w:sz w:val="24"/>
          <w:szCs w:val="24"/>
        </w:rPr>
        <w:t>(s)</w:t>
      </w:r>
      <w:r w:rsidRPr="00A93DA5">
        <w:rPr>
          <w:rFonts w:ascii="Arial" w:hAnsi="Arial" w:cs="Arial"/>
          <w:sz w:val="24"/>
          <w:szCs w:val="24"/>
        </w:rPr>
        <w:t xml:space="preserve"> de Interconexão ou Ponto</w:t>
      </w:r>
      <w:r w:rsidR="00B01799" w:rsidRPr="00A93DA5">
        <w:rPr>
          <w:rFonts w:ascii="Arial" w:hAnsi="Arial" w:cs="Arial"/>
          <w:sz w:val="24"/>
          <w:szCs w:val="24"/>
        </w:rPr>
        <w:t>(s)</w:t>
      </w:r>
      <w:r w:rsidRPr="00A93DA5">
        <w:rPr>
          <w:rFonts w:ascii="Arial" w:hAnsi="Arial" w:cs="Arial"/>
          <w:sz w:val="24"/>
          <w:szCs w:val="24"/>
        </w:rPr>
        <w:t xml:space="preserve"> de Presença de Interconexão de outra Parte, em uma mesma área </w:t>
      </w:r>
      <w:r w:rsidR="00DC73C3" w:rsidRPr="00A93DA5">
        <w:rPr>
          <w:rFonts w:ascii="Arial" w:hAnsi="Arial" w:cs="Arial"/>
          <w:sz w:val="24"/>
          <w:szCs w:val="24"/>
        </w:rPr>
        <w:t xml:space="preserve">de operação do </w:t>
      </w:r>
      <w:r w:rsidRPr="00A93DA5">
        <w:rPr>
          <w:rFonts w:ascii="Arial" w:hAnsi="Arial" w:cs="Arial"/>
          <w:sz w:val="24"/>
          <w:szCs w:val="24"/>
        </w:rPr>
        <w:t>STFC</w:t>
      </w:r>
      <w:r w:rsidR="00DC73C3" w:rsidRPr="00A93DA5">
        <w:rPr>
          <w:rFonts w:ascii="Arial" w:hAnsi="Arial" w:cs="Arial"/>
          <w:sz w:val="24"/>
          <w:szCs w:val="24"/>
        </w:rPr>
        <w:t xml:space="preserve"> e/ou SMP</w:t>
      </w:r>
      <w:r w:rsidRPr="00A93DA5">
        <w:rPr>
          <w:rFonts w:ascii="Arial" w:hAnsi="Arial" w:cs="Arial"/>
          <w:sz w:val="24"/>
          <w:szCs w:val="24"/>
        </w:rPr>
        <w:t>.</w:t>
      </w:r>
    </w:p>
    <w:p w14:paraId="61C69596" w14:textId="77777777" w:rsidR="008049CE" w:rsidRPr="00A93DA5" w:rsidRDefault="008049CE">
      <w:pPr>
        <w:pStyle w:val="Ttulo2"/>
        <w:rPr>
          <w:rFonts w:ascii="Arial" w:hAnsi="Arial" w:cs="Arial"/>
          <w:sz w:val="24"/>
          <w:szCs w:val="24"/>
        </w:rPr>
      </w:pPr>
      <w:bookmarkStart w:id="16" w:name="_Ref488911408"/>
      <w:r w:rsidRPr="00A93DA5">
        <w:rPr>
          <w:rFonts w:ascii="Arial" w:hAnsi="Arial" w:cs="Arial"/>
          <w:sz w:val="24"/>
          <w:szCs w:val="24"/>
        </w:rPr>
        <w:t xml:space="preserve">O cumprimento, pelas Partes, da obrigação de prover a capacidade necessária à interconexão </w:t>
      </w:r>
      <w:r w:rsidR="00B01799" w:rsidRPr="00A93DA5">
        <w:rPr>
          <w:rFonts w:ascii="Arial" w:hAnsi="Arial" w:cs="Arial"/>
          <w:sz w:val="24"/>
          <w:szCs w:val="24"/>
        </w:rPr>
        <w:t xml:space="preserve">direta </w:t>
      </w:r>
      <w:r w:rsidRPr="00A93DA5">
        <w:rPr>
          <w:rFonts w:ascii="Arial" w:hAnsi="Arial" w:cs="Arial"/>
          <w:sz w:val="24"/>
          <w:szCs w:val="24"/>
        </w:rPr>
        <w:t>se dará, pela implantação, por ambas as Partes, na proporção de 50% (cinq</w:t>
      </w:r>
      <w:r w:rsidR="00D66A94" w:rsidRPr="00A93DA5">
        <w:rPr>
          <w:rFonts w:ascii="Arial" w:hAnsi="Arial" w:cs="Arial"/>
          <w:sz w:val="24"/>
          <w:szCs w:val="24"/>
        </w:rPr>
        <w:t>u</w:t>
      </w:r>
      <w:r w:rsidRPr="00A93DA5">
        <w:rPr>
          <w:rFonts w:ascii="Arial" w:hAnsi="Arial" w:cs="Arial"/>
          <w:sz w:val="24"/>
          <w:szCs w:val="24"/>
        </w:rPr>
        <w:t>enta por cento) para cada uma, dos MTL que forneçam a capacidade requerida pela interligação, não cabendo nesta hipótese qualquer remuneração, de uma Parte à outra, pelo provimento dos respectivos MTL.</w:t>
      </w:r>
      <w:bookmarkEnd w:id="16"/>
    </w:p>
    <w:p w14:paraId="1A657D20" w14:textId="77777777" w:rsidR="00B01799" w:rsidRPr="00A93DA5" w:rsidRDefault="00B01799" w:rsidP="00B01799">
      <w:pPr>
        <w:pStyle w:val="Ttulo3"/>
        <w:numPr>
          <w:ilvl w:val="2"/>
          <w:numId w:val="2"/>
        </w:numPr>
        <w:tabs>
          <w:tab w:val="clear" w:pos="1418"/>
          <w:tab w:val="num" w:pos="1559"/>
        </w:tabs>
        <w:ind w:left="1559" w:hanging="850"/>
        <w:rPr>
          <w:rFonts w:cs="Arial"/>
          <w:sz w:val="24"/>
          <w:szCs w:val="24"/>
        </w:rPr>
      </w:pPr>
      <w:r w:rsidRPr="00A93DA5">
        <w:rPr>
          <w:rFonts w:cs="Arial"/>
          <w:sz w:val="24"/>
          <w:szCs w:val="24"/>
        </w:rPr>
        <w:t>Para implantar os 50% (cinquenta por cento) de MTL de sua responsabilidade, qualquer das Partes poderá construir os circuitos necessários ou contratar o fornecimento de terceiros.</w:t>
      </w:r>
    </w:p>
    <w:p w14:paraId="427E021A" w14:textId="7E15A47A" w:rsidR="00B01799" w:rsidRPr="00A93DA5" w:rsidRDefault="00B01799" w:rsidP="00B01799">
      <w:pPr>
        <w:pStyle w:val="Ttulo4"/>
        <w:numPr>
          <w:ilvl w:val="3"/>
          <w:numId w:val="2"/>
        </w:numPr>
        <w:tabs>
          <w:tab w:val="clear" w:pos="2268"/>
          <w:tab w:val="num" w:pos="2552"/>
        </w:tabs>
        <w:ind w:left="2552" w:hanging="993"/>
        <w:rPr>
          <w:rFonts w:ascii="Arial" w:hAnsi="Arial" w:cs="Arial"/>
          <w:sz w:val="24"/>
          <w:szCs w:val="24"/>
        </w:rPr>
      </w:pPr>
      <w:r w:rsidRPr="00A93DA5">
        <w:rPr>
          <w:rFonts w:ascii="Arial" w:hAnsi="Arial" w:cs="Arial"/>
          <w:sz w:val="24"/>
          <w:szCs w:val="24"/>
        </w:rPr>
        <w:t>Em virtude da reciprocidade de provimento de MTL na forma direta de interconexão, cada uma das Partes deverá fornecer sem ônus nas suas dependências internas, esteiras e tubulações necessárias para o assentamento dos cabos de chegada até os Distribuidores Intermediários Digitais (DID), bem como área, energia elétrica e climatização, para instalação dos equipamentos de transmissão dos MTL.</w:t>
      </w:r>
    </w:p>
    <w:p w14:paraId="7723723D" w14:textId="1E0E2F76" w:rsidR="008049CE" w:rsidRPr="00A93DA5" w:rsidRDefault="008049CE" w:rsidP="006C517C">
      <w:pPr>
        <w:pStyle w:val="Ttulo3"/>
        <w:numPr>
          <w:ilvl w:val="2"/>
          <w:numId w:val="2"/>
        </w:numPr>
        <w:tabs>
          <w:tab w:val="clear" w:pos="1418"/>
          <w:tab w:val="num" w:pos="1559"/>
        </w:tabs>
        <w:ind w:left="1559" w:hanging="850"/>
        <w:rPr>
          <w:rFonts w:cs="Arial"/>
          <w:sz w:val="24"/>
          <w:szCs w:val="24"/>
        </w:rPr>
      </w:pPr>
      <w:r w:rsidRPr="00A93DA5">
        <w:rPr>
          <w:rFonts w:cs="Arial"/>
          <w:sz w:val="24"/>
          <w:szCs w:val="24"/>
        </w:rPr>
        <w:t xml:space="preserve">Nos casos em que a quantidade de MTL for ímpar, através de acordo realizado por ocasião do PTI e formalizado </w:t>
      </w:r>
      <w:r w:rsidRPr="00A93DA5">
        <w:rPr>
          <w:rStyle w:val="negrito"/>
          <w:rFonts w:cs="Arial"/>
          <w:b w:val="0"/>
          <w:sz w:val="24"/>
          <w:szCs w:val="24"/>
        </w:rPr>
        <w:t>no</w:t>
      </w:r>
      <w:r w:rsidR="001F7007" w:rsidRPr="00A93DA5">
        <w:rPr>
          <w:rStyle w:val="negrito"/>
          <w:rFonts w:cs="Arial"/>
          <w:b w:val="0"/>
          <w:sz w:val="24"/>
          <w:szCs w:val="24"/>
        </w:rPr>
        <w:t xml:space="preserve"> </w:t>
      </w:r>
      <w:r w:rsidR="005516BD" w:rsidRPr="00A93DA5">
        <w:rPr>
          <w:rStyle w:val="negrito"/>
          <w:rFonts w:cs="Arial"/>
          <w:b w:val="0"/>
          <w:sz w:val="24"/>
          <w:szCs w:val="24"/>
        </w:rPr>
        <w:t xml:space="preserve">Anexo </w:t>
      </w:r>
      <w:r w:rsidR="00BE6737" w:rsidRPr="00A93DA5">
        <w:rPr>
          <w:rStyle w:val="negrito"/>
          <w:rFonts w:cs="Arial"/>
          <w:b w:val="0"/>
          <w:sz w:val="24"/>
          <w:szCs w:val="24"/>
        </w:rPr>
        <w:t>5</w:t>
      </w:r>
      <w:r w:rsidR="005516BD" w:rsidRPr="00A93DA5">
        <w:rPr>
          <w:rStyle w:val="negrito"/>
          <w:rFonts w:cs="Arial"/>
          <w:b w:val="0"/>
          <w:sz w:val="24"/>
          <w:szCs w:val="24"/>
        </w:rPr>
        <w:t xml:space="preserve">: Planejamento Técnico Integrado e </w:t>
      </w:r>
      <w:r w:rsidR="00455283">
        <w:rPr>
          <w:rStyle w:val="negrito"/>
          <w:rFonts w:cs="Arial"/>
          <w:b w:val="0"/>
          <w:sz w:val="24"/>
          <w:szCs w:val="24"/>
        </w:rPr>
        <w:t xml:space="preserve">Anexo 4: Solicitação e </w:t>
      </w:r>
      <w:r w:rsidR="005516BD" w:rsidRPr="00A93DA5">
        <w:rPr>
          <w:rStyle w:val="negrito"/>
          <w:rFonts w:cs="Arial"/>
          <w:b w:val="0"/>
          <w:sz w:val="24"/>
          <w:szCs w:val="24"/>
        </w:rPr>
        <w:t>Provimento da Interconexão</w:t>
      </w:r>
      <w:r w:rsidRPr="00A93DA5">
        <w:rPr>
          <w:rFonts w:cs="Arial"/>
          <w:sz w:val="24"/>
          <w:szCs w:val="24"/>
        </w:rPr>
        <w:t xml:space="preserve"> deste Contrato, uma das Partes arcará com o fornecimento do MTL em desequilíbrio, sem nenhum ônus para a outra Parte, até que a situação de desequilíbrio deixe de ocorrer em função de alterações no dimensionamento das rotas de interconexão.</w:t>
      </w:r>
    </w:p>
    <w:p w14:paraId="25E2835A" w14:textId="6840583D" w:rsidR="001C31B8" w:rsidRPr="00A93DA5" w:rsidRDefault="001C31B8" w:rsidP="006C517C">
      <w:pPr>
        <w:pStyle w:val="Ttulo3"/>
        <w:numPr>
          <w:ilvl w:val="2"/>
          <w:numId w:val="2"/>
        </w:numPr>
        <w:tabs>
          <w:tab w:val="clear" w:pos="1418"/>
          <w:tab w:val="num" w:pos="1559"/>
        </w:tabs>
        <w:ind w:left="1559" w:hanging="850"/>
        <w:rPr>
          <w:rFonts w:cs="Arial"/>
          <w:sz w:val="24"/>
          <w:szCs w:val="24"/>
        </w:rPr>
      </w:pPr>
      <w:r w:rsidRPr="00A93DA5">
        <w:rPr>
          <w:rFonts w:cs="Arial"/>
          <w:sz w:val="24"/>
          <w:szCs w:val="24"/>
        </w:rPr>
        <w:t xml:space="preserve">As Partes poderão ainda, desde que de comum acordo, estabelecer outra divisão diferente daquela indicada no item </w:t>
      </w:r>
      <w:r w:rsidR="00FB1359" w:rsidRPr="00A93DA5">
        <w:rPr>
          <w:rFonts w:cs="Arial"/>
          <w:sz w:val="24"/>
          <w:szCs w:val="24"/>
        </w:rPr>
        <w:t>5.16</w:t>
      </w:r>
      <w:r w:rsidRPr="00A93DA5">
        <w:rPr>
          <w:rFonts w:cs="Arial"/>
          <w:sz w:val="24"/>
          <w:szCs w:val="24"/>
        </w:rPr>
        <w:t xml:space="preserve"> acima, em função das características das redes das Partes.</w:t>
      </w:r>
    </w:p>
    <w:p w14:paraId="7DD5CA77" w14:textId="77777777" w:rsidR="001C31B8" w:rsidRPr="00A93DA5" w:rsidRDefault="001C31B8" w:rsidP="006C517C">
      <w:pPr>
        <w:pStyle w:val="Ttulo3"/>
        <w:numPr>
          <w:ilvl w:val="2"/>
          <w:numId w:val="2"/>
        </w:numPr>
        <w:tabs>
          <w:tab w:val="clear" w:pos="1418"/>
          <w:tab w:val="num" w:pos="1559"/>
        </w:tabs>
        <w:ind w:left="1559" w:hanging="850"/>
        <w:rPr>
          <w:rFonts w:cs="Arial"/>
          <w:sz w:val="24"/>
          <w:szCs w:val="24"/>
        </w:rPr>
      </w:pPr>
      <w:r w:rsidRPr="00A93DA5">
        <w:rPr>
          <w:rFonts w:cs="Arial"/>
          <w:sz w:val="24"/>
          <w:szCs w:val="24"/>
        </w:rPr>
        <w:t>Nos casos de Interconexão entre Ponto de Interconexão ou Ponto de Presença de Interconexão de uma das Partes a Ponto de Interconexão ou Ponto de Presença de Interconexão da outra Parte, situados em um mesmo endereço, em prédio pertencente a uma das Partes, as Partes estabelecerão, caso a caso, a responsabilidade pelo provimento dos meios de interligação dos Distribuidores Intermediários Digitais (DID) das Partes, não cabendo cobrança de uma Parte a outra por este provimento.</w:t>
      </w:r>
    </w:p>
    <w:p w14:paraId="0DC52EF8" w14:textId="67D8CD54" w:rsidR="008049CE" w:rsidRPr="00A93DA5" w:rsidRDefault="008049CE" w:rsidP="005516BD">
      <w:pPr>
        <w:pStyle w:val="Ttulo2"/>
        <w:rPr>
          <w:rFonts w:ascii="Arial" w:hAnsi="Arial" w:cs="Arial"/>
          <w:sz w:val="24"/>
          <w:szCs w:val="24"/>
        </w:rPr>
      </w:pPr>
      <w:bookmarkStart w:id="17" w:name="_Ref37496929"/>
      <w:r w:rsidRPr="00A93DA5">
        <w:rPr>
          <w:rFonts w:ascii="Arial" w:hAnsi="Arial" w:cs="Arial"/>
          <w:sz w:val="24"/>
          <w:szCs w:val="24"/>
        </w:rPr>
        <w:t xml:space="preserve">Aplicar os procedimentos e parâmetros operacionais para Identificação e Tratamento Conjunto de Chamadas Fraudulentas, definidos no </w:t>
      </w:r>
      <w:r w:rsidR="005516BD" w:rsidRPr="00A93DA5">
        <w:rPr>
          <w:rFonts w:ascii="Arial" w:hAnsi="Arial" w:cs="Arial"/>
          <w:sz w:val="24"/>
          <w:szCs w:val="24"/>
        </w:rPr>
        <w:t xml:space="preserve">Anexo </w:t>
      </w:r>
      <w:r w:rsidR="001F7007" w:rsidRPr="00A93DA5">
        <w:rPr>
          <w:rFonts w:ascii="Arial" w:hAnsi="Arial" w:cs="Arial"/>
          <w:sz w:val="24"/>
          <w:szCs w:val="24"/>
        </w:rPr>
        <w:t>9</w:t>
      </w:r>
      <w:r w:rsidR="005516BD" w:rsidRPr="00A93DA5">
        <w:rPr>
          <w:rFonts w:ascii="Arial" w:hAnsi="Arial" w:cs="Arial"/>
          <w:sz w:val="24"/>
          <w:szCs w:val="24"/>
        </w:rPr>
        <w:t xml:space="preserve">: </w:t>
      </w:r>
      <w:r w:rsidR="002C284D">
        <w:rPr>
          <w:rFonts w:ascii="Arial" w:hAnsi="Arial" w:cs="Arial"/>
          <w:sz w:val="24"/>
          <w:szCs w:val="24"/>
        </w:rPr>
        <w:t xml:space="preserve">Prevenção e controle de fraude </w:t>
      </w:r>
      <w:r w:rsidRPr="00A93DA5">
        <w:rPr>
          <w:rFonts w:ascii="Arial" w:hAnsi="Arial" w:cs="Arial"/>
          <w:sz w:val="24"/>
          <w:szCs w:val="24"/>
        </w:rPr>
        <w:t>deste Contrato.</w:t>
      </w:r>
      <w:bookmarkEnd w:id="17"/>
    </w:p>
    <w:p w14:paraId="60A79DC2" w14:textId="6FD838F0" w:rsidR="003D5BA3" w:rsidRPr="00A93DA5" w:rsidRDefault="003D5BA3" w:rsidP="003D5BA3">
      <w:pPr>
        <w:pStyle w:val="Ttulo2"/>
        <w:numPr>
          <w:ilvl w:val="1"/>
          <w:numId w:val="2"/>
        </w:numPr>
        <w:rPr>
          <w:rFonts w:ascii="Arial" w:hAnsi="Arial" w:cs="Arial"/>
          <w:sz w:val="24"/>
          <w:szCs w:val="24"/>
        </w:rPr>
      </w:pPr>
      <w:bookmarkStart w:id="18" w:name="_Ref117330033"/>
      <w:r w:rsidRPr="00A93DA5">
        <w:rPr>
          <w:rFonts w:ascii="Arial" w:hAnsi="Arial" w:cs="Arial"/>
          <w:sz w:val="24"/>
          <w:szCs w:val="24"/>
        </w:rPr>
        <w:t>Comunicar, por escrito, as alterações na sua rede que possam afetar a rede da outra Parte, com antecedência mínima de 90 (noventa) dias corridos da data prevista para sua efetivação, salvo acordo entre as Partes e ressalvado o disposto no item 5.1</w:t>
      </w:r>
      <w:r w:rsidR="00DC73C3" w:rsidRPr="00A93DA5">
        <w:rPr>
          <w:rFonts w:ascii="Arial" w:hAnsi="Arial" w:cs="Arial"/>
          <w:sz w:val="24"/>
          <w:szCs w:val="24"/>
        </w:rPr>
        <w:t>8</w:t>
      </w:r>
      <w:r w:rsidRPr="00A93DA5">
        <w:rPr>
          <w:rFonts w:ascii="Arial" w:hAnsi="Arial" w:cs="Arial"/>
          <w:sz w:val="24"/>
          <w:szCs w:val="24"/>
        </w:rPr>
        <w:t>.2 abaixo.</w:t>
      </w:r>
      <w:bookmarkEnd w:id="18"/>
    </w:p>
    <w:p w14:paraId="195C0820" w14:textId="0740EB38" w:rsidR="003D5BA3" w:rsidRPr="00A93DA5" w:rsidRDefault="003D5BA3" w:rsidP="003D5BA3">
      <w:pPr>
        <w:pStyle w:val="Ttulo3"/>
        <w:numPr>
          <w:ilvl w:val="2"/>
          <w:numId w:val="2"/>
        </w:numPr>
        <w:rPr>
          <w:rFonts w:cs="Arial"/>
          <w:kern w:val="0"/>
          <w:sz w:val="24"/>
          <w:szCs w:val="24"/>
        </w:rPr>
      </w:pPr>
      <w:r w:rsidRPr="00A93DA5">
        <w:rPr>
          <w:rFonts w:cs="Arial"/>
          <w:kern w:val="0"/>
          <w:sz w:val="24"/>
          <w:szCs w:val="24"/>
        </w:rPr>
        <w:t>As alterações citadas no item 5.1</w:t>
      </w:r>
      <w:r w:rsidR="001F7007" w:rsidRPr="00A93DA5">
        <w:rPr>
          <w:rFonts w:cs="Arial"/>
          <w:kern w:val="0"/>
          <w:sz w:val="24"/>
          <w:szCs w:val="24"/>
        </w:rPr>
        <w:t>8</w:t>
      </w:r>
      <w:r w:rsidRPr="00A93DA5">
        <w:rPr>
          <w:rFonts w:cs="Arial"/>
          <w:kern w:val="0"/>
          <w:sz w:val="24"/>
          <w:szCs w:val="24"/>
        </w:rPr>
        <w:t xml:space="preserve"> acima somente poderão ser efetivadas após acordo com a outra Parte, a qual deverá manifestar-se no prazo de 30 (trinta) dias corridos contados do recebimento da comunicação referida no item 5.1</w:t>
      </w:r>
      <w:r w:rsidR="001F7007" w:rsidRPr="00A93DA5">
        <w:rPr>
          <w:rFonts w:cs="Arial"/>
          <w:kern w:val="0"/>
          <w:sz w:val="24"/>
          <w:szCs w:val="24"/>
        </w:rPr>
        <w:t>8</w:t>
      </w:r>
      <w:r w:rsidRPr="00A93DA5">
        <w:rPr>
          <w:rFonts w:cs="Arial"/>
          <w:kern w:val="0"/>
          <w:sz w:val="24"/>
          <w:szCs w:val="24"/>
        </w:rPr>
        <w:t xml:space="preserve"> deste Contrato.</w:t>
      </w:r>
    </w:p>
    <w:p w14:paraId="7AB075A2" w14:textId="5B4C8B64" w:rsidR="003D5BA3" w:rsidRPr="00A93DA5" w:rsidRDefault="003D5BA3" w:rsidP="003D5BA3">
      <w:pPr>
        <w:pStyle w:val="Ttulo3"/>
        <w:numPr>
          <w:ilvl w:val="2"/>
          <w:numId w:val="2"/>
        </w:numPr>
        <w:rPr>
          <w:rFonts w:cs="Arial"/>
          <w:sz w:val="24"/>
          <w:szCs w:val="24"/>
        </w:rPr>
      </w:pPr>
      <w:r w:rsidRPr="00A93DA5">
        <w:rPr>
          <w:rFonts w:cs="Arial"/>
          <w:sz w:val="24"/>
          <w:szCs w:val="24"/>
        </w:rPr>
        <w:t>No caso de introdução de novos prefixos (</w:t>
      </w:r>
      <w:r w:rsidR="001B0B9C" w:rsidRPr="00A93DA5">
        <w:rPr>
          <w:rFonts w:cs="Arial"/>
          <w:sz w:val="24"/>
          <w:szCs w:val="24"/>
        </w:rPr>
        <w:t>N9/</w:t>
      </w:r>
      <w:r w:rsidRPr="00A93DA5">
        <w:rPr>
          <w:rFonts w:cs="Arial"/>
          <w:sz w:val="24"/>
          <w:szCs w:val="24"/>
        </w:rPr>
        <w:t>N8...N5), estes deverão ser programadas no prazo máximo de 30 (trinta) dias após a comunicação escrita da designação do novo prefixo (</w:t>
      </w:r>
      <w:r w:rsidR="001B0B9C" w:rsidRPr="00A93DA5">
        <w:rPr>
          <w:rFonts w:cs="Arial"/>
          <w:sz w:val="24"/>
          <w:szCs w:val="24"/>
        </w:rPr>
        <w:t>N9/</w:t>
      </w:r>
      <w:r w:rsidRPr="00A93DA5">
        <w:rPr>
          <w:rFonts w:cs="Arial"/>
          <w:sz w:val="24"/>
          <w:szCs w:val="24"/>
        </w:rPr>
        <w:t>N8...N5) pela outra Parte.</w:t>
      </w:r>
    </w:p>
    <w:p w14:paraId="5E9DC907" w14:textId="3300CD91" w:rsidR="008049CE" w:rsidRPr="00A93DA5" w:rsidRDefault="008049CE">
      <w:pPr>
        <w:pStyle w:val="Ttulo2"/>
        <w:rPr>
          <w:rFonts w:ascii="Arial" w:hAnsi="Arial" w:cs="Arial"/>
          <w:sz w:val="24"/>
          <w:szCs w:val="24"/>
        </w:rPr>
      </w:pPr>
      <w:r w:rsidRPr="00A93DA5">
        <w:rPr>
          <w:rFonts w:ascii="Arial" w:hAnsi="Arial" w:cs="Arial"/>
          <w:sz w:val="24"/>
          <w:szCs w:val="24"/>
        </w:rPr>
        <w:t xml:space="preserve">Acordar os procedimentos técnicos necessários, para que a </w:t>
      </w:r>
      <w:r w:rsidR="0042232D" w:rsidRPr="00A93DA5">
        <w:rPr>
          <w:rFonts w:ascii="Arial" w:hAnsi="Arial" w:cs="Arial"/>
          <w:b/>
          <w:bCs/>
          <w:sz w:val="24"/>
          <w:szCs w:val="24"/>
        </w:rPr>
        <w:t>ALGAR</w:t>
      </w:r>
      <w:r w:rsidRPr="00A93DA5">
        <w:rPr>
          <w:rFonts w:ascii="Arial" w:hAnsi="Arial" w:cs="Arial"/>
          <w:sz w:val="24"/>
          <w:szCs w:val="24"/>
        </w:rPr>
        <w:t xml:space="preserve"> possa permitir que seus usuários tenham acesso ao Serviço de Utilidade Pública e de apoio ao S</w:t>
      </w:r>
      <w:r w:rsidR="00DC73C3" w:rsidRPr="00A93DA5">
        <w:rPr>
          <w:rFonts w:ascii="Arial" w:hAnsi="Arial" w:cs="Arial"/>
          <w:sz w:val="24"/>
          <w:szCs w:val="24"/>
        </w:rPr>
        <w:t>erviço Telefô</w:t>
      </w:r>
      <w:r w:rsidR="006C517C" w:rsidRPr="00A93DA5">
        <w:rPr>
          <w:rFonts w:ascii="Arial" w:hAnsi="Arial" w:cs="Arial"/>
          <w:sz w:val="24"/>
          <w:szCs w:val="24"/>
        </w:rPr>
        <w:t>nico</w:t>
      </w:r>
      <w:r w:rsidRPr="00A93DA5">
        <w:rPr>
          <w:rFonts w:ascii="Arial" w:hAnsi="Arial" w:cs="Arial"/>
          <w:sz w:val="24"/>
          <w:szCs w:val="24"/>
        </w:rPr>
        <w:t>.</w:t>
      </w:r>
    </w:p>
    <w:p w14:paraId="1E4C2232" w14:textId="6F471601" w:rsidR="00CF28CF" w:rsidRPr="00A93DA5" w:rsidRDefault="00CF28CF" w:rsidP="00CF28CF">
      <w:pPr>
        <w:pStyle w:val="Ttulo2"/>
        <w:numPr>
          <w:ilvl w:val="1"/>
          <w:numId w:val="2"/>
        </w:numPr>
        <w:rPr>
          <w:rFonts w:ascii="Arial" w:hAnsi="Arial" w:cs="Arial"/>
          <w:sz w:val="24"/>
          <w:szCs w:val="24"/>
        </w:rPr>
      </w:pPr>
      <w:r w:rsidRPr="00A93DA5">
        <w:rPr>
          <w:rFonts w:ascii="Arial" w:hAnsi="Arial" w:cs="Arial"/>
          <w:sz w:val="24"/>
          <w:szCs w:val="24"/>
        </w:rPr>
        <w:t>As Partes deverão adotar os procedimentos técnicos e operacionais de suporte à Portabilidade entre as Prestadoras Doadora e Receptora, conforme disposto no Art. 31 do Regulamento Geral da Portabilidade – RGP, aprovado pela Resolução no. 460 – ANATEL, de 19 de março</w:t>
      </w:r>
      <w:r w:rsidR="001F7007" w:rsidRPr="00A93DA5">
        <w:rPr>
          <w:rFonts w:ascii="Arial" w:hAnsi="Arial" w:cs="Arial"/>
          <w:sz w:val="24"/>
          <w:szCs w:val="24"/>
        </w:rPr>
        <w:t xml:space="preserve"> de 2007, de acordo com o Anexo</w:t>
      </w:r>
      <w:r w:rsidR="001B0B9C" w:rsidRPr="00A93DA5">
        <w:rPr>
          <w:rFonts w:ascii="Arial" w:hAnsi="Arial" w:cs="Arial"/>
          <w:color w:val="FF0000"/>
          <w:sz w:val="24"/>
          <w:szCs w:val="24"/>
        </w:rPr>
        <w:t xml:space="preserve"> </w:t>
      </w:r>
      <w:r w:rsidR="001B0B9C" w:rsidRPr="00A93DA5">
        <w:rPr>
          <w:rFonts w:ascii="Arial" w:hAnsi="Arial" w:cs="Arial"/>
          <w:sz w:val="24"/>
          <w:szCs w:val="24"/>
        </w:rPr>
        <w:t>10</w:t>
      </w:r>
      <w:r w:rsidR="002C284D">
        <w:rPr>
          <w:rFonts w:ascii="Arial" w:hAnsi="Arial" w:cs="Arial"/>
          <w:sz w:val="24"/>
          <w:szCs w:val="24"/>
        </w:rPr>
        <w:t xml:space="preserve"> deste contrato</w:t>
      </w:r>
      <w:r w:rsidRPr="00A93DA5">
        <w:rPr>
          <w:rFonts w:ascii="Arial" w:hAnsi="Arial" w:cs="Arial"/>
          <w:sz w:val="24"/>
          <w:szCs w:val="24"/>
        </w:rPr>
        <w:t>.</w:t>
      </w:r>
    </w:p>
    <w:p w14:paraId="6635F113" w14:textId="77777777" w:rsidR="00E57A45" w:rsidRPr="00A93DA5" w:rsidRDefault="00E57A45" w:rsidP="00E57A45">
      <w:pPr>
        <w:rPr>
          <w:rFonts w:cs="Arial"/>
          <w:sz w:val="24"/>
          <w:szCs w:val="24"/>
        </w:rPr>
      </w:pPr>
    </w:p>
    <w:p w14:paraId="3E6E5672" w14:textId="77777777" w:rsidR="008049CE" w:rsidRPr="00A93DA5" w:rsidRDefault="008049CE" w:rsidP="00105486">
      <w:pPr>
        <w:pStyle w:val="Ttulo1"/>
        <w:rPr>
          <w:rFonts w:cs="Arial"/>
          <w:sz w:val="24"/>
          <w:szCs w:val="24"/>
        </w:rPr>
      </w:pPr>
      <w:bookmarkStart w:id="19" w:name="_Ref116295193"/>
      <w:bookmarkStart w:id="20" w:name="_Toc224562547"/>
      <w:r w:rsidRPr="00A93DA5">
        <w:rPr>
          <w:rFonts w:cs="Arial"/>
          <w:sz w:val="24"/>
          <w:szCs w:val="24"/>
        </w:rPr>
        <w:t>CLÁUSULA SEXTA - DOS PREÇOS, CONDIÇÕES DE PAGAMENTO E FORMA DE ACERTO DE CONTAS</w:t>
      </w:r>
      <w:bookmarkEnd w:id="19"/>
      <w:bookmarkEnd w:id="20"/>
    </w:p>
    <w:p w14:paraId="4B370B7C" w14:textId="77777777" w:rsidR="003E7E3F" w:rsidRPr="00A93DA5" w:rsidRDefault="003E7E3F" w:rsidP="003E7E3F">
      <w:pPr>
        <w:rPr>
          <w:rFonts w:cs="Arial"/>
          <w:sz w:val="24"/>
          <w:szCs w:val="24"/>
        </w:rPr>
      </w:pPr>
    </w:p>
    <w:p w14:paraId="19C08138" w14:textId="4F74314A" w:rsidR="003E7E3F" w:rsidRPr="00962A34" w:rsidRDefault="003E7E3F" w:rsidP="003E7E3F">
      <w:pPr>
        <w:pStyle w:val="Ttulo2"/>
        <w:rPr>
          <w:rFonts w:ascii="Arial" w:hAnsi="Arial" w:cs="Arial"/>
          <w:sz w:val="24"/>
          <w:szCs w:val="24"/>
        </w:rPr>
      </w:pPr>
      <w:r w:rsidRPr="00962A34">
        <w:rPr>
          <w:rFonts w:ascii="Arial" w:hAnsi="Arial" w:cs="Arial"/>
          <w:sz w:val="24"/>
          <w:szCs w:val="24"/>
        </w:rPr>
        <w:t>A</w:t>
      </w:r>
      <w:r w:rsidR="002C284D" w:rsidRPr="00962A34">
        <w:rPr>
          <w:rFonts w:ascii="Arial" w:hAnsi="Arial" w:cs="Arial"/>
          <w:sz w:val="24"/>
          <w:szCs w:val="24"/>
        </w:rPr>
        <w:t>s</w:t>
      </w:r>
      <w:r w:rsidRPr="00962A34">
        <w:rPr>
          <w:rFonts w:ascii="Arial" w:hAnsi="Arial" w:cs="Arial"/>
          <w:sz w:val="24"/>
          <w:szCs w:val="24"/>
        </w:rPr>
        <w:t xml:space="preserve"> r</w:t>
      </w:r>
      <w:r w:rsidR="002C284D" w:rsidRPr="00962A34">
        <w:rPr>
          <w:rFonts w:ascii="Arial" w:hAnsi="Arial" w:cs="Arial"/>
          <w:sz w:val="24"/>
          <w:szCs w:val="24"/>
        </w:rPr>
        <w:t xml:space="preserve">emunerações </w:t>
      </w:r>
      <w:r w:rsidR="00350097" w:rsidRPr="00962A34">
        <w:rPr>
          <w:rFonts w:ascii="Arial" w:hAnsi="Arial" w:cs="Arial"/>
          <w:sz w:val="24"/>
          <w:szCs w:val="24"/>
        </w:rPr>
        <w:t xml:space="preserve">pelo uso da rede da </w:t>
      </w:r>
      <w:r w:rsidR="0042232D" w:rsidRPr="00962A34">
        <w:rPr>
          <w:rFonts w:ascii="Arial" w:hAnsi="Arial" w:cs="Arial"/>
          <w:b/>
          <w:sz w:val="24"/>
          <w:szCs w:val="24"/>
        </w:rPr>
        <w:t>ALGAR</w:t>
      </w:r>
      <w:r w:rsidRPr="00962A34">
        <w:rPr>
          <w:rFonts w:ascii="Arial" w:hAnsi="Arial" w:cs="Arial"/>
          <w:sz w:val="24"/>
          <w:szCs w:val="24"/>
        </w:rPr>
        <w:t xml:space="preserve">, </w:t>
      </w:r>
      <w:r w:rsidR="00F16FB1" w:rsidRPr="00962A34">
        <w:rPr>
          <w:rFonts w:ascii="Arial" w:hAnsi="Arial" w:cs="Arial"/>
          <w:sz w:val="24"/>
          <w:szCs w:val="24"/>
        </w:rPr>
        <w:t xml:space="preserve">estão </w:t>
      </w:r>
      <w:r w:rsidRPr="00962A34">
        <w:rPr>
          <w:rFonts w:ascii="Arial" w:hAnsi="Arial" w:cs="Arial"/>
          <w:sz w:val="24"/>
          <w:szCs w:val="24"/>
        </w:rPr>
        <w:t xml:space="preserve">em conformidade com </w:t>
      </w:r>
      <w:r w:rsidR="002C284D" w:rsidRPr="00962A34">
        <w:rPr>
          <w:rFonts w:ascii="Arial" w:hAnsi="Arial" w:cs="Arial"/>
          <w:sz w:val="24"/>
          <w:szCs w:val="24"/>
        </w:rPr>
        <w:t xml:space="preserve">os Regulamentos de Remuneração pelo Uso </w:t>
      </w:r>
      <w:r w:rsidR="00AF35FD" w:rsidRPr="00962A34">
        <w:rPr>
          <w:rFonts w:ascii="Arial" w:hAnsi="Arial" w:cs="Arial"/>
          <w:sz w:val="24"/>
          <w:szCs w:val="24"/>
        </w:rPr>
        <w:t xml:space="preserve">de Redes do STFC – Resolução 500 de 7 de maio de 2012 e SMP – Resolução 438 de 10 de julho de 2006, ambos </w:t>
      </w:r>
      <w:r w:rsidRPr="00962A34">
        <w:rPr>
          <w:rFonts w:ascii="Arial" w:hAnsi="Arial" w:cs="Arial"/>
          <w:sz w:val="24"/>
          <w:szCs w:val="24"/>
        </w:rPr>
        <w:t xml:space="preserve">da Agência Nacional de Telecomunicações (“Anatel”), </w:t>
      </w:r>
      <w:r w:rsidR="00AF35FD" w:rsidRPr="00962A34">
        <w:rPr>
          <w:rFonts w:ascii="Arial" w:hAnsi="Arial" w:cs="Arial"/>
          <w:sz w:val="24"/>
          <w:szCs w:val="24"/>
        </w:rPr>
        <w:t>conforme especificados no Anexo 2: Apresentação e Forma de Pagamento dos documentos Fiscais e de Cobrança.</w:t>
      </w:r>
    </w:p>
    <w:p w14:paraId="5DBA1273" w14:textId="77777777" w:rsidR="00D80D6A" w:rsidRPr="00A93DA5" w:rsidRDefault="00D80D6A" w:rsidP="003E7E3F">
      <w:pPr>
        <w:rPr>
          <w:rFonts w:cs="Arial"/>
          <w:sz w:val="24"/>
          <w:szCs w:val="24"/>
        </w:rPr>
      </w:pPr>
    </w:p>
    <w:p w14:paraId="29F72683" w14:textId="77777777" w:rsidR="008049CE" w:rsidRPr="00A93DA5" w:rsidRDefault="008049CE">
      <w:pPr>
        <w:pStyle w:val="Ttulo2"/>
        <w:rPr>
          <w:rFonts w:ascii="Arial" w:hAnsi="Arial" w:cs="Arial"/>
          <w:sz w:val="24"/>
          <w:szCs w:val="24"/>
        </w:rPr>
      </w:pPr>
      <w:bookmarkStart w:id="21" w:name="_Ref116295190"/>
      <w:r w:rsidRPr="00A93DA5">
        <w:rPr>
          <w:rFonts w:ascii="Arial" w:hAnsi="Arial" w:cs="Arial"/>
          <w:sz w:val="24"/>
          <w:szCs w:val="24"/>
        </w:rPr>
        <w:t xml:space="preserve">A remuneração pelo uso das redes das Partes envolvidas no encaminhamento das chamadas objeto deste Contrato será calculada utilizando-se os valores máximos das Tarifas de Uso de Rede do Setor do PGO relativo à realização da chamada, determinadas pelo Poder Concedente, em conformidade com o disposto no Regulamento de Remuneração pelo Uso de Redes das Prestadoras de STFC, aprovado pela Resolução </w:t>
      </w:r>
      <w:r w:rsidR="004A66BF" w:rsidRPr="00A93DA5">
        <w:rPr>
          <w:rFonts w:ascii="Arial" w:hAnsi="Arial" w:cs="Arial"/>
          <w:sz w:val="24"/>
          <w:szCs w:val="24"/>
        </w:rPr>
        <w:t>N</w:t>
      </w:r>
      <w:r w:rsidRPr="00A93DA5">
        <w:rPr>
          <w:rFonts w:ascii="Arial" w:hAnsi="Arial" w:cs="Arial"/>
          <w:sz w:val="24"/>
          <w:szCs w:val="24"/>
        </w:rPr>
        <w:t>º</w:t>
      </w:r>
      <w:r w:rsidR="004A66BF" w:rsidRPr="00A93DA5">
        <w:rPr>
          <w:rFonts w:ascii="Arial" w:hAnsi="Arial" w:cs="Arial"/>
          <w:sz w:val="24"/>
          <w:szCs w:val="24"/>
        </w:rPr>
        <w:t>.</w:t>
      </w:r>
      <w:r w:rsidRPr="00A93DA5">
        <w:rPr>
          <w:rFonts w:ascii="Arial" w:hAnsi="Arial" w:cs="Arial"/>
          <w:sz w:val="24"/>
          <w:szCs w:val="24"/>
        </w:rPr>
        <w:t xml:space="preserve"> </w:t>
      </w:r>
      <w:r w:rsidR="00B35EC5" w:rsidRPr="00A93DA5">
        <w:rPr>
          <w:rFonts w:ascii="Arial" w:hAnsi="Arial" w:cs="Arial"/>
          <w:sz w:val="24"/>
          <w:szCs w:val="24"/>
        </w:rPr>
        <w:t>588</w:t>
      </w:r>
      <w:r w:rsidR="004A66BF" w:rsidRPr="00A93DA5">
        <w:rPr>
          <w:rFonts w:ascii="Arial" w:hAnsi="Arial" w:cs="Arial"/>
          <w:sz w:val="24"/>
          <w:szCs w:val="24"/>
        </w:rPr>
        <w:t>/20</w:t>
      </w:r>
      <w:r w:rsidR="00B35EC5" w:rsidRPr="00A93DA5">
        <w:rPr>
          <w:rFonts w:ascii="Arial" w:hAnsi="Arial" w:cs="Arial"/>
          <w:sz w:val="24"/>
          <w:szCs w:val="24"/>
        </w:rPr>
        <w:t>12</w:t>
      </w:r>
      <w:r w:rsidRPr="00A93DA5">
        <w:rPr>
          <w:rFonts w:ascii="Arial" w:hAnsi="Arial" w:cs="Arial"/>
          <w:sz w:val="24"/>
          <w:szCs w:val="24"/>
        </w:rPr>
        <w:t xml:space="preserve"> da ANATEL, ou em qualquer outro que vier a substituí-lo expressamente.</w:t>
      </w:r>
      <w:bookmarkEnd w:id="21"/>
    </w:p>
    <w:p w14:paraId="098D33EE" w14:textId="77777777" w:rsidR="008049CE" w:rsidRPr="00A93DA5" w:rsidRDefault="008049CE">
      <w:pPr>
        <w:pStyle w:val="Ttulo3"/>
        <w:rPr>
          <w:rFonts w:cs="Arial"/>
          <w:sz w:val="24"/>
          <w:szCs w:val="24"/>
        </w:rPr>
      </w:pPr>
      <w:r w:rsidRPr="00A93DA5">
        <w:rPr>
          <w:rFonts w:cs="Arial"/>
          <w:sz w:val="24"/>
          <w:szCs w:val="24"/>
        </w:rPr>
        <w:t>Os reajustes nas tarifas de uso de rede local do setor do PGO estarão vigentes a partir da data de sua homologação pela ANATEL, e serão calculados de acordo com o índice fixado pela Agência.</w:t>
      </w:r>
    </w:p>
    <w:p w14:paraId="1E38C2B7" w14:textId="77777777" w:rsidR="002A5C0C" w:rsidRPr="00A93DA5" w:rsidRDefault="002A5C0C" w:rsidP="002A5C0C">
      <w:pPr>
        <w:rPr>
          <w:rFonts w:cs="Arial"/>
          <w:sz w:val="24"/>
          <w:szCs w:val="24"/>
        </w:rPr>
      </w:pPr>
    </w:p>
    <w:p w14:paraId="090DD7C1" w14:textId="77777777" w:rsidR="008049CE" w:rsidRPr="00A93DA5" w:rsidRDefault="008049CE">
      <w:pPr>
        <w:pStyle w:val="Ttulo2"/>
        <w:rPr>
          <w:rFonts w:ascii="Arial" w:hAnsi="Arial" w:cs="Arial"/>
          <w:sz w:val="24"/>
          <w:szCs w:val="24"/>
        </w:rPr>
      </w:pPr>
      <w:r w:rsidRPr="00A93DA5">
        <w:rPr>
          <w:rFonts w:ascii="Arial" w:hAnsi="Arial" w:cs="Arial"/>
          <w:sz w:val="24"/>
          <w:szCs w:val="24"/>
        </w:rPr>
        <w:t>Qualquer das Partes poderá, a seu critério, oferecer descontos à outra, relativos aos valores de remuneração pelo uso de suas redes.</w:t>
      </w:r>
    </w:p>
    <w:p w14:paraId="27BDB8CB" w14:textId="77777777" w:rsidR="002A5C0C" w:rsidRPr="00A93DA5" w:rsidRDefault="002A5C0C" w:rsidP="002A5C0C">
      <w:pPr>
        <w:rPr>
          <w:rFonts w:cs="Arial"/>
          <w:sz w:val="24"/>
          <w:szCs w:val="24"/>
        </w:rPr>
      </w:pPr>
    </w:p>
    <w:p w14:paraId="731AB39E" w14:textId="77777777" w:rsidR="008049CE" w:rsidRPr="00A93DA5" w:rsidRDefault="008049CE">
      <w:pPr>
        <w:pStyle w:val="Ttulo3"/>
        <w:rPr>
          <w:rFonts w:cs="Arial"/>
          <w:sz w:val="24"/>
          <w:szCs w:val="24"/>
        </w:rPr>
      </w:pPr>
      <w:r w:rsidRPr="00A93DA5">
        <w:rPr>
          <w:rFonts w:cs="Arial"/>
          <w:sz w:val="24"/>
          <w:szCs w:val="24"/>
        </w:rPr>
        <w:t xml:space="preserve">Os descontos concedidos por uma das Partes, sobre os valores do serviço cobrados aos Assinantes ou Usuários, salvo acordo entre as Partes, não deverão afetar os valores devidos à Parte credora pela remuneração de chamadas </w:t>
      </w:r>
      <w:proofErr w:type="spellStart"/>
      <w:r w:rsidRPr="00A93DA5">
        <w:rPr>
          <w:rFonts w:cs="Arial"/>
          <w:sz w:val="24"/>
          <w:szCs w:val="24"/>
        </w:rPr>
        <w:t>inter-redes</w:t>
      </w:r>
      <w:proofErr w:type="spellEnd"/>
      <w:r w:rsidRPr="00A93DA5">
        <w:rPr>
          <w:rFonts w:cs="Arial"/>
          <w:sz w:val="24"/>
          <w:szCs w:val="24"/>
        </w:rPr>
        <w:t>.</w:t>
      </w:r>
    </w:p>
    <w:p w14:paraId="28532913" w14:textId="77777777" w:rsidR="002A5C0C" w:rsidRPr="00A93DA5" w:rsidRDefault="002A5C0C" w:rsidP="002A5C0C">
      <w:pPr>
        <w:rPr>
          <w:rFonts w:cs="Arial"/>
          <w:sz w:val="24"/>
          <w:szCs w:val="24"/>
        </w:rPr>
      </w:pPr>
    </w:p>
    <w:p w14:paraId="6269B08E" w14:textId="7D73E77B" w:rsidR="008049CE" w:rsidRPr="00A93DA5" w:rsidRDefault="008049CE" w:rsidP="005516BD">
      <w:pPr>
        <w:pStyle w:val="Ttulo2"/>
        <w:rPr>
          <w:rFonts w:ascii="Arial" w:hAnsi="Arial" w:cs="Arial"/>
          <w:sz w:val="24"/>
          <w:szCs w:val="24"/>
        </w:rPr>
      </w:pPr>
      <w:bookmarkStart w:id="22" w:name="_Ref116295642"/>
      <w:r w:rsidRPr="00A93DA5">
        <w:rPr>
          <w:rFonts w:ascii="Arial" w:hAnsi="Arial" w:cs="Arial"/>
          <w:sz w:val="24"/>
          <w:szCs w:val="24"/>
        </w:rPr>
        <w:t>A cobrança dos valores de remuneração pelo uso da rede das Partes será feita por meio de Documento Fiscal de Cobrança, segundo os procedimentos constantes do</w:t>
      </w:r>
      <w:r w:rsidR="005516BD" w:rsidRPr="00A93DA5">
        <w:rPr>
          <w:rFonts w:ascii="Arial" w:hAnsi="Arial" w:cs="Arial"/>
          <w:sz w:val="24"/>
          <w:szCs w:val="24"/>
        </w:rPr>
        <w:t xml:space="preserve"> Anexo 2:</w:t>
      </w:r>
      <w:r w:rsidR="00C642F9" w:rsidRPr="00A93DA5">
        <w:rPr>
          <w:rFonts w:ascii="Arial" w:hAnsi="Arial" w:cs="Arial"/>
          <w:sz w:val="24"/>
          <w:szCs w:val="24"/>
        </w:rPr>
        <w:t xml:space="preserve"> </w:t>
      </w:r>
      <w:r w:rsidR="005516BD" w:rsidRPr="00A93DA5">
        <w:rPr>
          <w:rFonts w:ascii="Arial" w:hAnsi="Arial" w:cs="Arial"/>
          <w:sz w:val="24"/>
          <w:szCs w:val="24"/>
        </w:rPr>
        <w:t>Apresentação e Forma de Pagamento dos Documentos Fiscais de Cobrança</w:t>
      </w:r>
      <w:r w:rsidRPr="00A93DA5">
        <w:rPr>
          <w:rFonts w:ascii="Arial" w:hAnsi="Arial" w:cs="Arial"/>
          <w:sz w:val="24"/>
          <w:szCs w:val="24"/>
        </w:rPr>
        <w:t>, deste Contrato.</w:t>
      </w:r>
      <w:bookmarkEnd w:id="22"/>
    </w:p>
    <w:p w14:paraId="08658E95" w14:textId="77777777" w:rsidR="002A5C0C" w:rsidRPr="00A93DA5" w:rsidRDefault="002A5C0C" w:rsidP="002A5C0C">
      <w:pPr>
        <w:rPr>
          <w:rFonts w:cs="Arial"/>
          <w:sz w:val="24"/>
          <w:szCs w:val="24"/>
        </w:rPr>
      </w:pPr>
    </w:p>
    <w:p w14:paraId="0BA710AE" w14:textId="2022BB07" w:rsidR="008049CE" w:rsidRPr="00A93DA5" w:rsidRDefault="008049CE" w:rsidP="005516BD">
      <w:pPr>
        <w:pStyle w:val="Ttulo2"/>
        <w:rPr>
          <w:rFonts w:ascii="Arial" w:hAnsi="Arial" w:cs="Arial"/>
          <w:sz w:val="24"/>
          <w:szCs w:val="24"/>
        </w:rPr>
      </w:pPr>
      <w:r w:rsidRPr="00A93DA5">
        <w:rPr>
          <w:rFonts w:ascii="Arial" w:hAnsi="Arial" w:cs="Arial"/>
          <w:sz w:val="24"/>
          <w:szCs w:val="24"/>
        </w:rPr>
        <w:t>Ressalvado o disposto no item</w:t>
      </w:r>
      <w:r w:rsidR="005516BD" w:rsidRPr="00A93DA5">
        <w:rPr>
          <w:rFonts w:ascii="Arial" w:hAnsi="Arial" w:cs="Arial"/>
          <w:sz w:val="24"/>
          <w:szCs w:val="24"/>
        </w:rPr>
        <w:t xml:space="preserve"> 6.1</w:t>
      </w:r>
      <w:r w:rsidRPr="00A93DA5">
        <w:rPr>
          <w:rFonts w:ascii="Arial" w:hAnsi="Arial" w:cs="Arial"/>
          <w:sz w:val="24"/>
          <w:szCs w:val="24"/>
        </w:rPr>
        <w:t>, quanto à substituição do</w:t>
      </w:r>
      <w:r w:rsidR="00F52B62">
        <w:rPr>
          <w:rFonts w:ascii="Arial" w:hAnsi="Arial" w:cs="Arial"/>
          <w:sz w:val="24"/>
          <w:szCs w:val="24"/>
        </w:rPr>
        <w:t>s</w:t>
      </w:r>
      <w:r w:rsidRPr="00A93DA5">
        <w:rPr>
          <w:rFonts w:ascii="Arial" w:hAnsi="Arial" w:cs="Arial"/>
          <w:sz w:val="24"/>
          <w:szCs w:val="24"/>
        </w:rPr>
        <w:t xml:space="preserve"> Regulamento</w:t>
      </w:r>
      <w:r w:rsidR="00F52B62">
        <w:rPr>
          <w:rFonts w:ascii="Arial" w:hAnsi="Arial" w:cs="Arial"/>
          <w:sz w:val="24"/>
          <w:szCs w:val="24"/>
        </w:rPr>
        <w:t>s</w:t>
      </w:r>
      <w:r w:rsidRPr="00A93DA5">
        <w:rPr>
          <w:rFonts w:ascii="Arial" w:hAnsi="Arial" w:cs="Arial"/>
          <w:sz w:val="24"/>
          <w:szCs w:val="24"/>
        </w:rPr>
        <w:t xml:space="preserve"> de Remuneração pelo Uso das Redes das Prestadoras de</w:t>
      </w:r>
      <w:r w:rsidR="004A66BF" w:rsidRPr="00A93DA5">
        <w:rPr>
          <w:rFonts w:ascii="Arial" w:hAnsi="Arial" w:cs="Arial"/>
          <w:sz w:val="24"/>
          <w:szCs w:val="24"/>
        </w:rPr>
        <w:t xml:space="preserve"> STFC</w:t>
      </w:r>
      <w:r w:rsidR="00F52B62">
        <w:rPr>
          <w:rFonts w:ascii="Arial" w:hAnsi="Arial" w:cs="Arial"/>
          <w:sz w:val="24"/>
          <w:szCs w:val="24"/>
        </w:rPr>
        <w:t xml:space="preserve"> e do SMP</w:t>
      </w:r>
      <w:r w:rsidR="004A66BF" w:rsidRPr="00A93DA5">
        <w:rPr>
          <w:rFonts w:ascii="Arial" w:hAnsi="Arial" w:cs="Arial"/>
          <w:sz w:val="24"/>
          <w:szCs w:val="24"/>
        </w:rPr>
        <w:t>, aprovado pela Resolução N</w:t>
      </w:r>
      <w:r w:rsidRPr="00A93DA5">
        <w:rPr>
          <w:rFonts w:ascii="Arial" w:hAnsi="Arial" w:cs="Arial"/>
          <w:sz w:val="24"/>
          <w:szCs w:val="24"/>
        </w:rPr>
        <w:t>º</w:t>
      </w:r>
      <w:r w:rsidR="004A66BF" w:rsidRPr="00A93DA5">
        <w:rPr>
          <w:rFonts w:ascii="Arial" w:hAnsi="Arial" w:cs="Arial"/>
          <w:sz w:val="24"/>
          <w:szCs w:val="24"/>
        </w:rPr>
        <w:t>.</w:t>
      </w:r>
      <w:r w:rsidRPr="00A93DA5">
        <w:rPr>
          <w:rFonts w:ascii="Arial" w:hAnsi="Arial" w:cs="Arial"/>
          <w:sz w:val="24"/>
          <w:szCs w:val="24"/>
        </w:rPr>
        <w:t xml:space="preserve"> </w:t>
      </w:r>
      <w:r w:rsidR="00B35EC5" w:rsidRPr="00A93DA5">
        <w:rPr>
          <w:rFonts w:ascii="Arial" w:hAnsi="Arial" w:cs="Arial"/>
          <w:sz w:val="24"/>
          <w:szCs w:val="24"/>
        </w:rPr>
        <w:t>588</w:t>
      </w:r>
      <w:r w:rsidR="004A66BF" w:rsidRPr="00A93DA5">
        <w:rPr>
          <w:rFonts w:ascii="Arial" w:hAnsi="Arial" w:cs="Arial"/>
          <w:sz w:val="24"/>
          <w:szCs w:val="24"/>
        </w:rPr>
        <w:t>/</w:t>
      </w:r>
      <w:r w:rsidR="00B35EC5" w:rsidRPr="00A93DA5">
        <w:rPr>
          <w:rFonts w:ascii="Arial" w:hAnsi="Arial" w:cs="Arial"/>
          <w:sz w:val="24"/>
          <w:szCs w:val="24"/>
        </w:rPr>
        <w:t xml:space="preserve">20012 </w:t>
      </w:r>
      <w:r w:rsidRPr="00A93DA5">
        <w:rPr>
          <w:rFonts w:ascii="Arial" w:hAnsi="Arial" w:cs="Arial"/>
          <w:sz w:val="24"/>
          <w:szCs w:val="24"/>
        </w:rPr>
        <w:t>da ANATEL</w:t>
      </w:r>
      <w:r w:rsidR="00F52B62">
        <w:rPr>
          <w:rFonts w:ascii="Arial" w:hAnsi="Arial" w:cs="Arial"/>
          <w:sz w:val="24"/>
          <w:szCs w:val="24"/>
        </w:rPr>
        <w:t xml:space="preserve"> e Resolução nº 483/2010 da ANATEL</w:t>
      </w:r>
      <w:r w:rsidRPr="00A93DA5">
        <w:rPr>
          <w:rFonts w:ascii="Arial" w:hAnsi="Arial" w:cs="Arial"/>
          <w:sz w:val="24"/>
          <w:szCs w:val="24"/>
        </w:rPr>
        <w:t xml:space="preserve">, </w:t>
      </w:r>
      <w:r w:rsidR="00F52B62">
        <w:rPr>
          <w:rFonts w:ascii="Arial" w:hAnsi="Arial" w:cs="Arial"/>
          <w:sz w:val="24"/>
          <w:szCs w:val="24"/>
        </w:rPr>
        <w:t xml:space="preserve">respectivamente, </w:t>
      </w:r>
      <w:r w:rsidRPr="00A93DA5">
        <w:rPr>
          <w:rFonts w:ascii="Arial" w:hAnsi="Arial" w:cs="Arial"/>
          <w:sz w:val="24"/>
          <w:szCs w:val="24"/>
        </w:rPr>
        <w:t xml:space="preserve">o pagamento dos valores de remuneração pelo uso das redes entre as Partes, relativo à Interconexão </w:t>
      </w:r>
      <w:r w:rsidRPr="00A360D1">
        <w:rPr>
          <w:rFonts w:ascii="Arial" w:hAnsi="Arial" w:cs="Arial"/>
          <w:sz w:val="24"/>
          <w:szCs w:val="24"/>
        </w:rPr>
        <w:t>referida no item</w:t>
      </w:r>
      <w:r w:rsidR="005516BD" w:rsidRPr="00A360D1">
        <w:rPr>
          <w:rFonts w:ascii="Arial" w:hAnsi="Arial" w:cs="Arial"/>
          <w:sz w:val="24"/>
          <w:szCs w:val="24"/>
        </w:rPr>
        <w:t xml:space="preserve"> 1.1</w:t>
      </w:r>
      <w:r w:rsidRPr="00A360D1">
        <w:rPr>
          <w:rFonts w:ascii="Arial" w:hAnsi="Arial" w:cs="Arial"/>
          <w:sz w:val="24"/>
          <w:szCs w:val="24"/>
        </w:rPr>
        <w:t>,</w:t>
      </w:r>
      <w:r w:rsidRPr="00A93DA5">
        <w:rPr>
          <w:rFonts w:ascii="Arial" w:hAnsi="Arial" w:cs="Arial"/>
          <w:sz w:val="24"/>
          <w:szCs w:val="24"/>
        </w:rPr>
        <w:t xml:space="preserve"> deste Contrato, durante a vigência do referido Regulamento, se dará da seguinte forma:</w:t>
      </w:r>
    </w:p>
    <w:p w14:paraId="344DEEB9" w14:textId="77777777" w:rsidR="002A5C0C" w:rsidRPr="00A93DA5" w:rsidRDefault="002A5C0C" w:rsidP="002A5C0C">
      <w:pPr>
        <w:rPr>
          <w:rFonts w:cs="Arial"/>
          <w:sz w:val="24"/>
          <w:szCs w:val="24"/>
        </w:rPr>
      </w:pPr>
    </w:p>
    <w:p w14:paraId="6FCE07F3" w14:textId="77777777" w:rsidR="00C83DAA" w:rsidRDefault="008049CE" w:rsidP="00C83DAA">
      <w:pPr>
        <w:pStyle w:val="Ttulo2"/>
        <w:rPr>
          <w:rFonts w:ascii="Arial" w:hAnsi="Arial" w:cs="Arial"/>
          <w:sz w:val="24"/>
          <w:szCs w:val="24"/>
        </w:rPr>
      </w:pPr>
      <w:r w:rsidRPr="00A93DA5">
        <w:rPr>
          <w:rFonts w:ascii="Arial" w:hAnsi="Arial" w:cs="Arial"/>
          <w:sz w:val="24"/>
          <w:szCs w:val="24"/>
        </w:rPr>
        <w:t>Os critérios e o processo para o envio e o controle dos dados necessários à emissão do Documento Fiscal de Cobrança estão estabelecidos no</w:t>
      </w:r>
      <w:r w:rsidR="005516BD" w:rsidRPr="00A93DA5">
        <w:rPr>
          <w:rFonts w:ascii="Arial" w:hAnsi="Arial" w:cs="Arial"/>
          <w:sz w:val="24"/>
          <w:szCs w:val="24"/>
        </w:rPr>
        <w:t xml:space="preserve"> Anexo 2:</w:t>
      </w:r>
      <w:r w:rsidR="00C642F9" w:rsidRPr="00A93DA5">
        <w:rPr>
          <w:rFonts w:ascii="Arial" w:hAnsi="Arial" w:cs="Arial"/>
          <w:sz w:val="24"/>
          <w:szCs w:val="24"/>
        </w:rPr>
        <w:t xml:space="preserve"> </w:t>
      </w:r>
      <w:r w:rsidR="005516BD" w:rsidRPr="00A93DA5">
        <w:rPr>
          <w:rFonts w:ascii="Arial" w:hAnsi="Arial" w:cs="Arial"/>
          <w:sz w:val="24"/>
          <w:szCs w:val="24"/>
        </w:rPr>
        <w:t>Apresentação e Forma de Pagamento dos Documentos Fiscais de Cobrança</w:t>
      </w:r>
      <w:r w:rsidRPr="00A93DA5">
        <w:rPr>
          <w:rFonts w:ascii="Arial" w:hAnsi="Arial" w:cs="Arial"/>
          <w:sz w:val="24"/>
          <w:szCs w:val="24"/>
        </w:rPr>
        <w:t>, deste Contrato.</w:t>
      </w:r>
    </w:p>
    <w:p w14:paraId="1157038A" w14:textId="77777777" w:rsidR="00C83DAA" w:rsidRDefault="00C83DAA" w:rsidP="00C83DAA">
      <w:pPr>
        <w:pStyle w:val="Ttulo2"/>
        <w:rPr>
          <w:sz w:val="24"/>
          <w:szCs w:val="24"/>
        </w:rPr>
      </w:pPr>
      <w:r w:rsidRPr="00C83DAA">
        <w:rPr>
          <w:sz w:val="24"/>
          <w:szCs w:val="24"/>
        </w:rPr>
        <w:t>As partes convencionam que os pagamentos serão feitos por depósitos bancários em nome da respectiva Parte, na conta e banco abaixo indicados</w:t>
      </w:r>
      <w:r>
        <w:rPr>
          <w:sz w:val="24"/>
          <w:szCs w:val="24"/>
        </w:rPr>
        <w:t>.</w:t>
      </w:r>
    </w:p>
    <w:p w14:paraId="5BF530C1" w14:textId="77777777" w:rsidR="00C83DAA" w:rsidRPr="00C83DAA" w:rsidRDefault="00C83DAA" w:rsidP="00C83DAA">
      <w:pPr>
        <w:pStyle w:val="Ttulo4"/>
        <w:rPr>
          <w:sz w:val="24"/>
          <w:szCs w:val="24"/>
        </w:rPr>
      </w:pPr>
      <w:r>
        <w:t xml:space="preserve">ALGAR TELECOM S/A, Agência nº 3342, C/C: </w:t>
      </w:r>
      <w:r w:rsidRPr="00C83DAA">
        <w:rPr>
          <w:sz w:val="24"/>
          <w:szCs w:val="24"/>
        </w:rPr>
        <w:t xml:space="preserve">13001130-7, </w:t>
      </w:r>
      <w:r>
        <w:t>Banco Santander (Brasil)</w:t>
      </w:r>
    </w:p>
    <w:p w14:paraId="43A1C627" w14:textId="685C5412" w:rsidR="00C83DAA" w:rsidRDefault="00C83DAA" w:rsidP="00C83DAA">
      <w:pPr>
        <w:pStyle w:val="Ttulo4"/>
      </w:pPr>
      <w:r>
        <w:t xml:space="preserve">TELE </w:t>
      </w:r>
      <w:proofErr w:type="gramStart"/>
      <w:r>
        <w:t>XX  ,</w:t>
      </w:r>
      <w:proofErr w:type="gramEnd"/>
      <w:r>
        <w:t xml:space="preserve"> Agência nº XXXXX       , C/C: XXXX     , </w:t>
      </w:r>
      <w:r w:rsidRPr="00C83DAA">
        <w:rPr>
          <w:sz w:val="24"/>
          <w:szCs w:val="24"/>
        </w:rPr>
        <w:t xml:space="preserve"> </w:t>
      </w:r>
      <w:r>
        <w:t>Banco XXXXXXX</w:t>
      </w:r>
    </w:p>
    <w:p w14:paraId="3D470075" w14:textId="77777777" w:rsidR="00C83DAA" w:rsidRPr="00C83DAA" w:rsidRDefault="00C83DAA" w:rsidP="00C83DAA"/>
    <w:p w14:paraId="303BB19E" w14:textId="77777777" w:rsidR="00C83DAA" w:rsidRDefault="00C83DAA" w:rsidP="00C83DAA">
      <w:pPr>
        <w:ind w:left="709"/>
        <w:rPr>
          <w:sz w:val="24"/>
          <w:szCs w:val="24"/>
        </w:rPr>
      </w:pPr>
      <w:r>
        <w:t xml:space="preserve">6.7.1. </w:t>
      </w:r>
      <w:r w:rsidRPr="00204CB9">
        <w:rPr>
          <w:sz w:val="24"/>
          <w:szCs w:val="24"/>
        </w:rPr>
        <w:t>As partes se comprometem a comunicar imediatamente à outra qualquer alteração dos dados referentes ao número da conta e banco fornecidos no item anterior.</w:t>
      </w:r>
    </w:p>
    <w:p w14:paraId="02D86812" w14:textId="77777777" w:rsidR="002A5C0C" w:rsidRPr="00A93DA5" w:rsidRDefault="002A5C0C" w:rsidP="002A5C0C">
      <w:pPr>
        <w:rPr>
          <w:rFonts w:cs="Arial"/>
          <w:sz w:val="24"/>
          <w:szCs w:val="24"/>
        </w:rPr>
      </w:pPr>
    </w:p>
    <w:p w14:paraId="2820AA38" w14:textId="77777777" w:rsidR="008049CE" w:rsidRPr="00A93DA5" w:rsidRDefault="008049CE">
      <w:pPr>
        <w:pStyle w:val="Ttulo2"/>
        <w:rPr>
          <w:rFonts w:ascii="Arial" w:hAnsi="Arial" w:cs="Arial"/>
          <w:sz w:val="24"/>
          <w:szCs w:val="24"/>
        </w:rPr>
      </w:pPr>
      <w:r w:rsidRPr="00A93DA5">
        <w:rPr>
          <w:rFonts w:ascii="Arial" w:hAnsi="Arial" w:cs="Arial"/>
          <w:sz w:val="24"/>
          <w:szCs w:val="24"/>
        </w:rPr>
        <w:t>Os valores referentes à remuneração de uso de redes serão objeto de cobranças individuais.</w:t>
      </w:r>
    </w:p>
    <w:p w14:paraId="2EAF1EDB" w14:textId="77777777" w:rsidR="002A5C0C" w:rsidRPr="00A93DA5" w:rsidRDefault="002A5C0C" w:rsidP="002A5C0C">
      <w:pPr>
        <w:rPr>
          <w:rFonts w:cs="Arial"/>
          <w:sz w:val="24"/>
          <w:szCs w:val="24"/>
        </w:rPr>
      </w:pPr>
    </w:p>
    <w:p w14:paraId="082EE703" w14:textId="77777777" w:rsidR="008049CE" w:rsidRPr="00A93DA5" w:rsidRDefault="008049CE">
      <w:pPr>
        <w:pStyle w:val="Ttulo2"/>
        <w:rPr>
          <w:rFonts w:ascii="Arial" w:hAnsi="Arial" w:cs="Arial"/>
          <w:sz w:val="24"/>
          <w:szCs w:val="24"/>
        </w:rPr>
      </w:pPr>
      <w:r w:rsidRPr="00A93DA5">
        <w:rPr>
          <w:rFonts w:ascii="Arial" w:hAnsi="Arial" w:cs="Arial"/>
          <w:sz w:val="24"/>
          <w:szCs w:val="24"/>
        </w:rPr>
        <w:t xml:space="preserve">Quanto às incidências fiscais, todos os </w:t>
      </w:r>
      <w:r w:rsidR="004A66BF" w:rsidRPr="00A93DA5">
        <w:rPr>
          <w:rFonts w:ascii="Arial" w:hAnsi="Arial" w:cs="Arial"/>
          <w:sz w:val="24"/>
          <w:szCs w:val="24"/>
        </w:rPr>
        <w:t>tributos</w:t>
      </w:r>
      <w:r w:rsidRPr="00A93DA5">
        <w:rPr>
          <w:rFonts w:ascii="Arial" w:hAnsi="Arial" w:cs="Arial"/>
          <w:sz w:val="24"/>
          <w:szCs w:val="24"/>
        </w:rPr>
        <w:t xml:space="preserve"> e encargos fiscais de qualquer natureza que incidirem sobre objeto deste Contrato serão suportados pelos respectivos contribuintes definidos pela legislação tributária vigente.</w:t>
      </w:r>
    </w:p>
    <w:p w14:paraId="5B8D9AE7" w14:textId="77777777" w:rsidR="002A5C0C" w:rsidRPr="00A93DA5" w:rsidRDefault="002A5C0C" w:rsidP="002A5C0C">
      <w:pPr>
        <w:rPr>
          <w:rFonts w:cs="Arial"/>
          <w:sz w:val="24"/>
          <w:szCs w:val="24"/>
        </w:rPr>
      </w:pPr>
    </w:p>
    <w:p w14:paraId="0A610834" w14:textId="77777777" w:rsidR="008049CE" w:rsidRDefault="008049CE">
      <w:pPr>
        <w:pStyle w:val="Ttulo3"/>
        <w:rPr>
          <w:rFonts w:cs="Arial"/>
          <w:sz w:val="24"/>
          <w:szCs w:val="24"/>
        </w:rPr>
      </w:pPr>
      <w:r w:rsidRPr="00A93DA5">
        <w:rPr>
          <w:rFonts w:cs="Arial"/>
          <w:sz w:val="24"/>
          <w:szCs w:val="24"/>
        </w:rPr>
        <w:t>Os Documento</w:t>
      </w:r>
      <w:r w:rsidR="0074369F" w:rsidRPr="00A93DA5">
        <w:rPr>
          <w:rFonts w:cs="Arial"/>
          <w:sz w:val="24"/>
          <w:szCs w:val="24"/>
        </w:rPr>
        <w:t>s</w:t>
      </w:r>
      <w:r w:rsidRPr="00A93DA5">
        <w:rPr>
          <w:rFonts w:cs="Arial"/>
          <w:sz w:val="24"/>
          <w:szCs w:val="24"/>
        </w:rPr>
        <w:t xml:space="preserve"> Fiscais de Cobrança devem, obrigatoriamente, ser emitidos com o valor total do débito de cada uma das Partes, independente</w:t>
      </w:r>
      <w:r w:rsidR="0074369F" w:rsidRPr="00A93DA5">
        <w:rPr>
          <w:rFonts w:cs="Arial"/>
          <w:sz w:val="24"/>
          <w:szCs w:val="24"/>
        </w:rPr>
        <w:t>s</w:t>
      </w:r>
      <w:r w:rsidRPr="00A93DA5">
        <w:rPr>
          <w:rFonts w:cs="Arial"/>
          <w:sz w:val="24"/>
          <w:szCs w:val="24"/>
        </w:rPr>
        <w:t xml:space="preserve"> de compensação entre créditos e débitos dos valores devidos e/ou descontos concedidos.</w:t>
      </w:r>
    </w:p>
    <w:p w14:paraId="4F047100" w14:textId="77777777" w:rsidR="00DF03DD" w:rsidRPr="00DF03DD" w:rsidRDefault="00DF03DD" w:rsidP="00DF03DD"/>
    <w:p w14:paraId="3DD0B064" w14:textId="3C99FF3C" w:rsidR="008049CE" w:rsidRPr="00A93DA5" w:rsidRDefault="008049CE" w:rsidP="00A360D1">
      <w:pPr>
        <w:pStyle w:val="Ttulo1"/>
      </w:pPr>
      <w:bookmarkStart w:id="23" w:name="_Toc224562548"/>
      <w:r w:rsidRPr="00A93DA5">
        <w:t>CLÁUSULA SÉTIMA – DAS CONDIÇÕES DE COMPARTILHAMENTO DE INFRAESTRUTURA</w:t>
      </w:r>
      <w:bookmarkEnd w:id="23"/>
    </w:p>
    <w:p w14:paraId="360E1B88" w14:textId="77777777" w:rsidR="003E7E3F" w:rsidRPr="00A93DA5" w:rsidRDefault="003E7E3F" w:rsidP="003E7E3F">
      <w:pPr>
        <w:rPr>
          <w:rFonts w:cs="Arial"/>
          <w:sz w:val="24"/>
          <w:szCs w:val="24"/>
        </w:rPr>
      </w:pPr>
    </w:p>
    <w:p w14:paraId="0A0BB217" w14:textId="4058E958" w:rsidR="008049CE" w:rsidRDefault="008049CE" w:rsidP="00A360D1">
      <w:pPr>
        <w:pStyle w:val="Ttulo2"/>
      </w:pPr>
      <w:r w:rsidRPr="00A93DA5">
        <w:t>As condiçõ</w:t>
      </w:r>
      <w:r w:rsidR="00756144" w:rsidRPr="00A93DA5">
        <w:t>es de compartilhamento de infra</w:t>
      </w:r>
      <w:r w:rsidRPr="00A93DA5">
        <w:t>estrutura para fins de interconexão estão relacionadas no</w:t>
      </w:r>
      <w:r w:rsidR="00756144" w:rsidRPr="00A93DA5">
        <w:t xml:space="preserve"> Anexo 3: Condições de Compartilhamento de Infraestrutura para Interconexão</w:t>
      </w:r>
      <w:r w:rsidRPr="00A93DA5">
        <w:t>, deste Contrato.</w:t>
      </w:r>
    </w:p>
    <w:p w14:paraId="67E96E1B" w14:textId="77777777" w:rsidR="00C83DAA" w:rsidRPr="00C83DAA" w:rsidRDefault="00C83DAA" w:rsidP="00C83DAA"/>
    <w:p w14:paraId="29BF08F1" w14:textId="77777777" w:rsidR="00E57A45" w:rsidRDefault="008049CE" w:rsidP="00416634">
      <w:pPr>
        <w:pStyle w:val="Ttulo1"/>
        <w:rPr>
          <w:rFonts w:cs="Arial"/>
          <w:sz w:val="24"/>
          <w:szCs w:val="24"/>
        </w:rPr>
      </w:pPr>
      <w:bookmarkStart w:id="24" w:name="_Toc224562549"/>
      <w:r w:rsidRPr="00A93DA5">
        <w:rPr>
          <w:rFonts w:cs="Arial"/>
          <w:sz w:val="24"/>
          <w:szCs w:val="24"/>
        </w:rPr>
        <w:t>CLÁUSULA OITAVA – DAS CONDIÇÕES TÉCNICAS RELATIVAS A IMPLEMENTAÇÃO E QUALIDADE DA INTERCONEXÃO</w:t>
      </w:r>
      <w:bookmarkEnd w:id="24"/>
    </w:p>
    <w:p w14:paraId="7AE1832D" w14:textId="77777777" w:rsidR="00A360D1" w:rsidRPr="00A360D1" w:rsidRDefault="00A360D1" w:rsidP="00A360D1"/>
    <w:p w14:paraId="20C6BC2D" w14:textId="5CC28B02" w:rsidR="008049CE" w:rsidRDefault="008049CE" w:rsidP="005516BD">
      <w:pPr>
        <w:pStyle w:val="Ttulo2"/>
        <w:rPr>
          <w:rFonts w:ascii="Arial" w:hAnsi="Arial" w:cs="Arial"/>
          <w:sz w:val="24"/>
          <w:szCs w:val="24"/>
        </w:rPr>
      </w:pPr>
      <w:r w:rsidRPr="00A93DA5">
        <w:rPr>
          <w:rFonts w:ascii="Arial" w:hAnsi="Arial" w:cs="Arial"/>
          <w:sz w:val="24"/>
          <w:szCs w:val="24"/>
        </w:rPr>
        <w:t>As condições técnicas relativas à implementação e qualidade da interconexão estão relacionadas no</w:t>
      </w:r>
      <w:r w:rsidR="005516BD" w:rsidRPr="00A93DA5">
        <w:rPr>
          <w:rFonts w:ascii="Arial" w:hAnsi="Arial" w:cs="Arial"/>
          <w:sz w:val="24"/>
          <w:szCs w:val="24"/>
        </w:rPr>
        <w:t xml:space="preserve"> Anexo</w:t>
      </w:r>
      <w:r w:rsidR="001F7007" w:rsidRPr="00A93DA5">
        <w:rPr>
          <w:rFonts w:ascii="Arial" w:hAnsi="Arial" w:cs="Arial"/>
          <w:sz w:val="24"/>
          <w:szCs w:val="24"/>
        </w:rPr>
        <w:t xml:space="preserve"> 6</w:t>
      </w:r>
      <w:r w:rsidR="005516BD" w:rsidRPr="00A93DA5">
        <w:rPr>
          <w:rFonts w:ascii="Arial" w:hAnsi="Arial" w:cs="Arial"/>
          <w:sz w:val="24"/>
          <w:szCs w:val="24"/>
        </w:rPr>
        <w:t>: Testes Relativos a Interconexão</w:t>
      </w:r>
      <w:r w:rsidR="00A360D1">
        <w:rPr>
          <w:rFonts w:ascii="Arial" w:hAnsi="Arial" w:cs="Arial"/>
          <w:sz w:val="24"/>
          <w:szCs w:val="24"/>
        </w:rPr>
        <w:t xml:space="preserve">; </w:t>
      </w:r>
      <w:r w:rsidR="005516BD" w:rsidRPr="00A93DA5">
        <w:rPr>
          <w:rFonts w:ascii="Arial" w:hAnsi="Arial" w:cs="Arial"/>
          <w:sz w:val="24"/>
          <w:szCs w:val="24"/>
        </w:rPr>
        <w:t xml:space="preserve">Anexo </w:t>
      </w:r>
      <w:r w:rsidR="001F7007" w:rsidRPr="00A93DA5">
        <w:rPr>
          <w:rFonts w:ascii="Arial" w:hAnsi="Arial" w:cs="Arial"/>
          <w:sz w:val="24"/>
          <w:szCs w:val="24"/>
        </w:rPr>
        <w:t>7</w:t>
      </w:r>
      <w:r w:rsidR="005516BD" w:rsidRPr="00A93DA5">
        <w:rPr>
          <w:rFonts w:ascii="Arial" w:hAnsi="Arial" w:cs="Arial"/>
          <w:sz w:val="24"/>
          <w:szCs w:val="24"/>
        </w:rPr>
        <w:t xml:space="preserve">: Desempenho, Proteção e Qualidade da Rede e Anexo </w:t>
      </w:r>
      <w:r w:rsidR="001F7007" w:rsidRPr="00A93DA5">
        <w:rPr>
          <w:rFonts w:ascii="Arial" w:hAnsi="Arial" w:cs="Arial"/>
          <w:sz w:val="24"/>
          <w:szCs w:val="24"/>
        </w:rPr>
        <w:t>8</w:t>
      </w:r>
      <w:r w:rsidR="005516BD" w:rsidRPr="00A93DA5">
        <w:rPr>
          <w:rFonts w:ascii="Arial" w:hAnsi="Arial" w:cs="Arial"/>
          <w:sz w:val="24"/>
          <w:szCs w:val="24"/>
        </w:rPr>
        <w:t>:</w:t>
      </w:r>
      <w:r w:rsidR="001F7007" w:rsidRPr="00A93DA5">
        <w:rPr>
          <w:rFonts w:ascii="Arial" w:hAnsi="Arial" w:cs="Arial"/>
          <w:sz w:val="24"/>
          <w:szCs w:val="24"/>
        </w:rPr>
        <w:t xml:space="preserve"> </w:t>
      </w:r>
      <w:r w:rsidR="005516BD" w:rsidRPr="00A93DA5">
        <w:rPr>
          <w:rFonts w:ascii="Arial" w:hAnsi="Arial" w:cs="Arial"/>
          <w:sz w:val="24"/>
          <w:szCs w:val="24"/>
        </w:rPr>
        <w:t>Gerenciamento de Anormalidades da Rede deste Contrato</w:t>
      </w:r>
      <w:r w:rsidRPr="00A93DA5">
        <w:rPr>
          <w:rFonts w:ascii="Arial" w:hAnsi="Arial" w:cs="Arial"/>
          <w:sz w:val="24"/>
          <w:szCs w:val="24"/>
        </w:rPr>
        <w:t xml:space="preserve">. </w:t>
      </w:r>
    </w:p>
    <w:p w14:paraId="24132117" w14:textId="77777777" w:rsidR="00C83DAA" w:rsidRPr="00C83DAA" w:rsidRDefault="00C83DAA" w:rsidP="00C83DAA"/>
    <w:p w14:paraId="0F3C5DC8" w14:textId="77777777" w:rsidR="008049CE" w:rsidRDefault="008049CE">
      <w:pPr>
        <w:pStyle w:val="Ttulo1"/>
        <w:rPr>
          <w:rFonts w:cs="Arial"/>
          <w:sz w:val="24"/>
          <w:szCs w:val="24"/>
        </w:rPr>
      </w:pPr>
      <w:bookmarkStart w:id="25" w:name="_Ref490983849"/>
      <w:bookmarkStart w:id="26" w:name="_Toc224562550"/>
      <w:r w:rsidRPr="00A93DA5">
        <w:rPr>
          <w:rFonts w:cs="Arial"/>
          <w:sz w:val="24"/>
          <w:szCs w:val="24"/>
        </w:rPr>
        <w:t>CLÁUSULA NONA – DAS MULTAS</w:t>
      </w:r>
      <w:bookmarkEnd w:id="25"/>
      <w:r w:rsidRPr="00A93DA5">
        <w:rPr>
          <w:rFonts w:cs="Arial"/>
          <w:sz w:val="24"/>
          <w:szCs w:val="24"/>
        </w:rPr>
        <w:t xml:space="preserve"> e penalidades</w:t>
      </w:r>
      <w:bookmarkEnd w:id="26"/>
    </w:p>
    <w:p w14:paraId="38724225" w14:textId="77777777" w:rsidR="00A360D1" w:rsidRPr="00A360D1" w:rsidRDefault="00A360D1" w:rsidP="00A360D1"/>
    <w:p w14:paraId="19E67942" w14:textId="2FC3FB8C" w:rsidR="008049CE" w:rsidRDefault="008049CE">
      <w:pPr>
        <w:pStyle w:val="Ttulo2"/>
        <w:numPr>
          <w:ilvl w:val="1"/>
          <w:numId w:val="4"/>
        </w:numPr>
        <w:rPr>
          <w:rFonts w:ascii="Arial" w:hAnsi="Arial" w:cs="Arial"/>
          <w:sz w:val="24"/>
          <w:szCs w:val="24"/>
        </w:rPr>
      </w:pPr>
      <w:r w:rsidRPr="00A93DA5">
        <w:rPr>
          <w:rFonts w:ascii="Arial" w:hAnsi="Arial" w:cs="Arial"/>
          <w:sz w:val="24"/>
          <w:szCs w:val="24"/>
        </w:rPr>
        <w:t>O não pagamento de valores dos Documentos de Cobrança na data de vencimento sujeitará a Parte inadimplente, independentemente de aviso ou interpelação judicial, às seguintes sanções:</w:t>
      </w:r>
    </w:p>
    <w:p w14:paraId="12605565" w14:textId="77777777" w:rsidR="00A360D1" w:rsidRPr="00A360D1" w:rsidRDefault="00A360D1" w:rsidP="00A360D1"/>
    <w:p w14:paraId="39C69AEA" w14:textId="3A3545E3" w:rsidR="008049CE" w:rsidRPr="00A93DA5" w:rsidRDefault="008049CE">
      <w:pPr>
        <w:pStyle w:val="Ttulo3"/>
        <w:rPr>
          <w:rFonts w:cs="Arial"/>
          <w:sz w:val="24"/>
          <w:szCs w:val="24"/>
        </w:rPr>
      </w:pPr>
      <w:bookmarkStart w:id="27" w:name="_Ref409341660"/>
      <w:r w:rsidRPr="00A93DA5">
        <w:rPr>
          <w:rFonts w:cs="Arial"/>
          <w:sz w:val="24"/>
          <w:szCs w:val="24"/>
        </w:rPr>
        <w:t>Aplicação de multa moratória de 2% (dois por cento) sobre o valor do documento de cobrança, devido uma única vez, a partir</w:t>
      </w:r>
      <w:r w:rsidR="003E174E" w:rsidRPr="00A93DA5">
        <w:rPr>
          <w:rFonts w:cs="Arial"/>
          <w:sz w:val="24"/>
          <w:szCs w:val="24"/>
        </w:rPr>
        <w:t xml:space="preserve"> </w:t>
      </w:r>
      <w:r w:rsidRPr="00A93DA5">
        <w:rPr>
          <w:rFonts w:cs="Arial"/>
          <w:sz w:val="24"/>
          <w:szCs w:val="24"/>
        </w:rPr>
        <w:t>do dia seguinte ao do vencimento;</w:t>
      </w:r>
      <w:bookmarkEnd w:id="27"/>
    </w:p>
    <w:p w14:paraId="1331D6DB" w14:textId="17042466" w:rsidR="008049CE" w:rsidRPr="00A93DA5" w:rsidRDefault="00EA185D">
      <w:pPr>
        <w:pStyle w:val="Ttulo3"/>
        <w:rPr>
          <w:rFonts w:cs="Arial"/>
          <w:sz w:val="24"/>
          <w:szCs w:val="24"/>
        </w:rPr>
      </w:pPr>
      <w:bookmarkStart w:id="28" w:name="_Ref409341665"/>
      <w:bookmarkStart w:id="29" w:name="_Ref488926492"/>
      <w:bookmarkStart w:id="30" w:name="_Ref491675510"/>
      <w:r w:rsidRPr="00A93DA5">
        <w:rPr>
          <w:rFonts w:cs="Arial"/>
          <w:sz w:val="24"/>
          <w:szCs w:val="24"/>
        </w:rPr>
        <w:t>Pagamento de juros mora de 1</w:t>
      </w:r>
      <w:r w:rsidR="008049CE" w:rsidRPr="00A93DA5">
        <w:rPr>
          <w:rFonts w:cs="Arial"/>
          <w:sz w:val="24"/>
          <w:szCs w:val="24"/>
        </w:rPr>
        <w:t xml:space="preserve">% (um por cento) ao mês, </w:t>
      </w:r>
      <w:proofErr w:type="gramStart"/>
      <w:r w:rsidR="008049CE" w:rsidRPr="00A93DA5">
        <w:rPr>
          <w:rFonts w:cs="Arial"/>
          <w:sz w:val="24"/>
          <w:szCs w:val="24"/>
        </w:rPr>
        <w:t>“pro</w:t>
      </w:r>
      <w:proofErr w:type="gramEnd"/>
      <w:r w:rsidR="008049CE" w:rsidRPr="00A93DA5">
        <w:rPr>
          <w:rFonts w:cs="Arial"/>
          <w:sz w:val="24"/>
          <w:szCs w:val="24"/>
        </w:rPr>
        <w:t xml:space="preserve"> rata die”, acrescidos de atualização monetária com base no Índice Geral de Preços – Disponibilidade Interna (IGP-DI), ou outro índice que venha a substituí-lo, calculados sobre o valor do saldo e devidos do dia seguinte de vencimento até a data de efetiva liquidação do débito.</w:t>
      </w:r>
      <w:bookmarkEnd w:id="28"/>
      <w:bookmarkEnd w:id="29"/>
      <w:bookmarkEnd w:id="30"/>
    </w:p>
    <w:p w14:paraId="14F50B97" w14:textId="77777777" w:rsidR="00EA185D" w:rsidRPr="00A93DA5" w:rsidRDefault="00EA185D" w:rsidP="00EA185D">
      <w:pPr>
        <w:rPr>
          <w:rFonts w:cs="Arial"/>
          <w:sz w:val="24"/>
          <w:szCs w:val="24"/>
        </w:rPr>
      </w:pPr>
    </w:p>
    <w:p w14:paraId="2E28B37A" w14:textId="2E5BC1E4" w:rsidR="00DC73C3" w:rsidRPr="00A93DA5" w:rsidRDefault="00B35EC5" w:rsidP="00DC73C3">
      <w:pPr>
        <w:pStyle w:val="Ttulo2"/>
        <w:numPr>
          <w:ilvl w:val="1"/>
          <w:numId w:val="4"/>
        </w:numPr>
        <w:rPr>
          <w:rFonts w:ascii="Arial" w:hAnsi="Arial" w:cs="Arial"/>
          <w:sz w:val="24"/>
          <w:szCs w:val="24"/>
        </w:rPr>
      </w:pPr>
      <w:r w:rsidRPr="00A93DA5">
        <w:rPr>
          <w:rFonts w:ascii="Arial" w:hAnsi="Arial" w:cs="Arial"/>
          <w:sz w:val="24"/>
          <w:szCs w:val="24"/>
        </w:rPr>
        <w:t xml:space="preserve">Configurada a inadimplência dos valores devidos a título de remuneração pelo uso de redes e exauridas as regras de contestação, de acordo com a clausula sexta deste contrato e com o Anexo 2: Apresentação e Forma de Pagamento dos Documentos </w:t>
      </w:r>
      <w:r w:rsidR="00A360D1">
        <w:rPr>
          <w:rFonts w:ascii="Arial" w:hAnsi="Arial" w:cs="Arial"/>
          <w:sz w:val="24"/>
          <w:szCs w:val="24"/>
        </w:rPr>
        <w:t xml:space="preserve">Fiscais </w:t>
      </w:r>
      <w:r w:rsidRPr="00A93DA5">
        <w:rPr>
          <w:rFonts w:ascii="Arial" w:hAnsi="Arial" w:cs="Arial"/>
          <w:sz w:val="24"/>
          <w:szCs w:val="24"/>
        </w:rPr>
        <w:t xml:space="preserve">de Cobrança, é facultada a outra Parte a suspensão total ou parcial do provimento da interconexão do serviço e a consequente Interrupção, </w:t>
      </w:r>
      <w:r w:rsidR="00DC73C3" w:rsidRPr="00A93DA5">
        <w:rPr>
          <w:rFonts w:ascii="Arial" w:hAnsi="Arial" w:cs="Arial"/>
          <w:sz w:val="24"/>
          <w:szCs w:val="24"/>
        </w:rPr>
        <w:t>conforme art. 26 Res. 693/2018 da Anatel.</w:t>
      </w:r>
    </w:p>
    <w:p w14:paraId="44ED1100" w14:textId="6A7A2C3B" w:rsidR="00E57A45" w:rsidRPr="00A93DA5" w:rsidRDefault="00DC73C3" w:rsidP="00DC73C3">
      <w:pPr>
        <w:pStyle w:val="Ttulo2"/>
        <w:numPr>
          <w:ilvl w:val="0"/>
          <w:numId w:val="0"/>
        </w:numPr>
        <w:ind w:left="709"/>
        <w:rPr>
          <w:rFonts w:ascii="Arial" w:hAnsi="Arial" w:cs="Arial"/>
          <w:sz w:val="24"/>
          <w:szCs w:val="24"/>
        </w:rPr>
      </w:pPr>
      <w:r w:rsidRPr="00A93DA5">
        <w:rPr>
          <w:rFonts w:ascii="Arial" w:hAnsi="Arial" w:cs="Arial"/>
          <w:sz w:val="24"/>
          <w:szCs w:val="24"/>
        </w:rPr>
        <w:t xml:space="preserve"> </w:t>
      </w:r>
    </w:p>
    <w:p w14:paraId="55B203B1" w14:textId="77777777" w:rsidR="008049CE" w:rsidRPr="00A93DA5" w:rsidRDefault="008049CE">
      <w:pPr>
        <w:pStyle w:val="Ttulo1"/>
        <w:rPr>
          <w:rFonts w:cs="Arial"/>
          <w:sz w:val="24"/>
          <w:szCs w:val="24"/>
        </w:rPr>
      </w:pPr>
      <w:bookmarkStart w:id="31" w:name="_Toc224562551"/>
      <w:r w:rsidRPr="00A93DA5">
        <w:rPr>
          <w:rFonts w:cs="Arial"/>
          <w:sz w:val="24"/>
          <w:szCs w:val="24"/>
        </w:rPr>
        <w:t>CLÁUSULA DÉCIMA – DO TRATAMENTO CONJUNTO DE COMBATE E PREVENÇÃO A FRAUDE</w:t>
      </w:r>
      <w:bookmarkEnd w:id="31"/>
    </w:p>
    <w:p w14:paraId="17CA4B9E" w14:textId="77777777" w:rsidR="00EA185D" w:rsidRPr="00A93DA5" w:rsidRDefault="00EA185D" w:rsidP="00EA185D">
      <w:pPr>
        <w:rPr>
          <w:rFonts w:cs="Arial"/>
          <w:sz w:val="24"/>
          <w:szCs w:val="24"/>
        </w:rPr>
      </w:pPr>
    </w:p>
    <w:p w14:paraId="29447D36" w14:textId="34E1D28F" w:rsidR="007543A5" w:rsidRPr="00A93DA5" w:rsidRDefault="007543A5" w:rsidP="007543A5">
      <w:pPr>
        <w:pStyle w:val="Ttulo2"/>
        <w:rPr>
          <w:rFonts w:ascii="Arial" w:hAnsi="Arial" w:cs="Arial"/>
          <w:sz w:val="24"/>
          <w:szCs w:val="24"/>
        </w:rPr>
      </w:pPr>
      <w:r w:rsidRPr="00A93DA5">
        <w:rPr>
          <w:rFonts w:ascii="Arial" w:hAnsi="Arial" w:cs="Arial"/>
          <w:sz w:val="24"/>
          <w:szCs w:val="24"/>
        </w:rPr>
        <w:t xml:space="preserve">As Partes deverão adotar os procedimentos e parâmetros operacionais para tratamento conjunto de combate e prevenção de chamadas fraudulentas, descritos no Anexo </w:t>
      </w:r>
      <w:r w:rsidR="009A27D7" w:rsidRPr="00A93DA5">
        <w:rPr>
          <w:rFonts w:ascii="Arial" w:hAnsi="Arial" w:cs="Arial"/>
          <w:sz w:val="24"/>
          <w:szCs w:val="24"/>
        </w:rPr>
        <w:t>9</w:t>
      </w:r>
      <w:r w:rsidR="00A360D1">
        <w:rPr>
          <w:rFonts w:ascii="Arial" w:hAnsi="Arial" w:cs="Arial"/>
          <w:sz w:val="24"/>
          <w:szCs w:val="24"/>
        </w:rPr>
        <w:t>: Prevenção e Controle de Fraude,</w:t>
      </w:r>
      <w:r w:rsidRPr="00A93DA5">
        <w:rPr>
          <w:rFonts w:ascii="Arial" w:hAnsi="Arial" w:cs="Arial"/>
          <w:sz w:val="24"/>
          <w:szCs w:val="24"/>
        </w:rPr>
        <w:t xml:space="preserve"> deste Contrato.</w:t>
      </w:r>
    </w:p>
    <w:p w14:paraId="43844746" w14:textId="77777777" w:rsidR="007543A5" w:rsidRPr="00A93DA5" w:rsidRDefault="007543A5" w:rsidP="007543A5">
      <w:pPr>
        <w:pStyle w:val="Ttulo2"/>
        <w:rPr>
          <w:rFonts w:ascii="Arial" w:hAnsi="Arial" w:cs="Arial"/>
          <w:sz w:val="24"/>
          <w:szCs w:val="24"/>
        </w:rPr>
      </w:pPr>
      <w:r w:rsidRPr="00A93DA5">
        <w:rPr>
          <w:rFonts w:ascii="Arial" w:hAnsi="Arial" w:cs="Arial"/>
          <w:sz w:val="24"/>
          <w:szCs w:val="24"/>
        </w:rPr>
        <w:t>Na hipótese de uso indevido da interconexão de responsabilidade de uma das Partes, que resulte em chamadas de tráfego artificialmente gerado ou excedente de outras rotas, tais chamadas serão consideradas fraudulentas e quando demonstradas pela outra Parte, implicará no seguinte procedimento:</w:t>
      </w:r>
    </w:p>
    <w:p w14:paraId="44AF2D49" w14:textId="77777777" w:rsidR="007543A5" w:rsidRPr="00A93DA5" w:rsidRDefault="007543A5" w:rsidP="007543A5">
      <w:pPr>
        <w:pStyle w:val="Ttulo3"/>
        <w:rPr>
          <w:rFonts w:cs="Arial"/>
          <w:sz w:val="24"/>
          <w:szCs w:val="24"/>
        </w:rPr>
      </w:pPr>
      <w:r w:rsidRPr="00A93DA5">
        <w:rPr>
          <w:rFonts w:cs="Arial"/>
          <w:sz w:val="24"/>
          <w:szCs w:val="24"/>
        </w:rPr>
        <w:t>A Parte que identificou as chamadas fraudulentas (“Parte Fraudada”) deverá enviar comunicação à outra Parte (“Parte Fraudadora”), para que a mesma efetive o saneamento da prática fraudulenta no prazo de 2 (dois) dias corridos.</w:t>
      </w:r>
    </w:p>
    <w:p w14:paraId="0F690FBB" w14:textId="77777777" w:rsidR="007543A5" w:rsidRPr="00A93DA5" w:rsidRDefault="007543A5" w:rsidP="007543A5">
      <w:pPr>
        <w:pStyle w:val="Ttulo3"/>
        <w:rPr>
          <w:rFonts w:cs="Arial"/>
          <w:sz w:val="24"/>
          <w:szCs w:val="24"/>
        </w:rPr>
      </w:pPr>
      <w:r w:rsidRPr="00A93DA5">
        <w:rPr>
          <w:rFonts w:cs="Arial"/>
          <w:sz w:val="24"/>
          <w:szCs w:val="24"/>
        </w:rPr>
        <w:t>Caso a Parte Fraudadora não efetive o saneamento da prática fraudulenta no prazo estipulado no item 10.2.1, acima, ficará sujeita ao bloqueio das rotas de interconexão pela Parte Fraudada, observado o disposto no item 10.2.2.1 abaixo.</w:t>
      </w:r>
    </w:p>
    <w:p w14:paraId="4C8D33FA" w14:textId="56CBD494" w:rsidR="007543A5" w:rsidRPr="00A93DA5" w:rsidRDefault="007543A5" w:rsidP="007543A5">
      <w:pPr>
        <w:pStyle w:val="Ttulo4"/>
        <w:numPr>
          <w:ilvl w:val="3"/>
          <w:numId w:val="4"/>
        </w:numPr>
        <w:rPr>
          <w:rFonts w:ascii="Arial" w:hAnsi="Arial" w:cs="Arial"/>
          <w:sz w:val="24"/>
          <w:szCs w:val="24"/>
        </w:rPr>
      </w:pPr>
      <w:r w:rsidRPr="00A93DA5">
        <w:rPr>
          <w:rFonts w:ascii="Arial" w:hAnsi="Arial" w:cs="Arial"/>
          <w:sz w:val="24"/>
          <w:szCs w:val="24"/>
        </w:rPr>
        <w:t>O bloqueio referido no item 10.2.2 acima deverá ser precedido de denúncia, pela Parte Fraudada, junto à Anatel, de prática ve</w:t>
      </w:r>
      <w:r w:rsidR="00772D45" w:rsidRPr="00A93DA5">
        <w:rPr>
          <w:rFonts w:ascii="Arial" w:hAnsi="Arial" w:cs="Arial"/>
          <w:sz w:val="24"/>
          <w:szCs w:val="24"/>
        </w:rPr>
        <w:t>dada pela regulamentação, conforme art.</w:t>
      </w:r>
      <w:r w:rsidRPr="00A93DA5">
        <w:rPr>
          <w:rFonts w:ascii="Arial" w:hAnsi="Arial" w:cs="Arial"/>
          <w:sz w:val="24"/>
          <w:szCs w:val="24"/>
        </w:rPr>
        <w:t xml:space="preserve"> </w:t>
      </w:r>
      <w:r w:rsidR="00AB16BD" w:rsidRPr="00A93DA5">
        <w:rPr>
          <w:rFonts w:ascii="Arial" w:hAnsi="Arial" w:cs="Arial"/>
          <w:sz w:val="24"/>
          <w:szCs w:val="24"/>
        </w:rPr>
        <w:t>29</w:t>
      </w:r>
      <w:r w:rsidR="00D22CEC" w:rsidRPr="00A93DA5">
        <w:rPr>
          <w:rFonts w:ascii="Arial" w:hAnsi="Arial" w:cs="Arial"/>
          <w:sz w:val="24"/>
          <w:szCs w:val="24"/>
        </w:rPr>
        <w:t xml:space="preserve"> Res. 693/2018</w:t>
      </w:r>
      <w:r w:rsidR="005D1867">
        <w:rPr>
          <w:rFonts w:ascii="Arial" w:hAnsi="Arial" w:cs="Arial"/>
          <w:sz w:val="24"/>
          <w:szCs w:val="24"/>
        </w:rPr>
        <w:t xml:space="preserve"> da Anatel</w:t>
      </w:r>
      <w:r w:rsidRPr="00A93DA5">
        <w:rPr>
          <w:rFonts w:ascii="Arial" w:hAnsi="Arial" w:cs="Arial"/>
          <w:sz w:val="24"/>
          <w:szCs w:val="24"/>
        </w:rPr>
        <w:t>.</w:t>
      </w:r>
      <w:r w:rsidR="001B0B9C" w:rsidRPr="00A93DA5">
        <w:rPr>
          <w:rFonts w:ascii="Arial" w:hAnsi="Arial" w:cs="Arial"/>
          <w:sz w:val="24"/>
          <w:szCs w:val="24"/>
        </w:rPr>
        <w:t xml:space="preserve"> </w:t>
      </w:r>
    </w:p>
    <w:p w14:paraId="600FDCC1" w14:textId="78A2DD66" w:rsidR="007543A5" w:rsidRPr="00A93DA5" w:rsidRDefault="007543A5" w:rsidP="007543A5">
      <w:pPr>
        <w:pStyle w:val="Ttulo4"/>
        <w:numPr>
          <w:ilvl w:val="3"/>
          <w:numId w:val="4"/>
        </w:numPr>
        <w:rPr>
          <w:rFonts w:ascii="Arial" w:hAnsi="Arial" w:cs="Arial"/>
          <w:sz w:val="24"/>
          <w:szCs w:val="24"/>
        </w:rPr>
      </w:pPr>
      <w:r w:rsidRPr="00A93DA5">
        <w:rPr>
          <w:rFonts w:ascii="Arial" w:hAnsi="Arial" w:cs="Arial"/>
          <w:sz w:val="24"/>
          <w:szCs w:val="24"/>
        </w:rPr>
        <w:t>Sem prejuízo do disposto no item 10.2.2.1 acima, a Parte Fraudadora estará obrigada a reparar os danos causados à Parte Fraudada, assumindo, ainda, o ônus por quaisquer débitos, penalidades, encargos e/ou despesas que esta última venha sofrer, em virtude da prática fraudulenta mencionada no item 10.2.</w:t>
      </w:r>
      <w:r w:rsidR="005D1867">
        <w:rPr>
          <w:rFonts w:ascii="Arial" w:hAnsi="Arial" w:cs="Arial"/>
          <w:sz w:val="24"/>
          <w:szCs w:val="24"/>
        </w:rPr>
        <w:t xml:space="preserve"> </w:t>
      </w:r>
      <w:proofErr w:type="gramStart"/>
      <w:r w:rsidRPr="00A93DA5">
        <w:rPr>
          <w:rFonts w:ascii="Arial" w:hAnsi="Arial" w:cs="Arial"/>
          <w:sz w:val="24"/>
          <w:szCs w:val="24"/>
        </w:rPr>
        <w:t>acima</w:t>
      </w:r>
      <w:proofErr w:type="gramEnd"/>
      <w:r w:rsidRPr="00A93DA5">
        <w:rPr>
          <w:rFonts w:ascii="Arial" w:hAnsi="Arial" w:cs="Arial"/>
          <w:sz w:val="24"/>
          <w:szCs w:val="24"/>
        </w:rPr>
        <w:t>, incluídos honorários advocatícios e custas processuais.</w:t>
      </w:r>
    </w:p>
    <w:p w14:paraId="5B94B745" w14:textId="77777777" w:rsidR="007543A5" w:rsidRPr="00A93DA5" w:rsidRDefault="007543A5" w:rsidP="007543A5">
      <w:pPr>
        <w:pStyle w:val="Ttulo3"/>
        <w:rPr>
          <w:rFonts w:cs="Arial"/>
          <w:sz w:val="24"/>
          <w:szCs w:val="24"/>
        </w:rPr>
      </w:pPr>
      <w:r w:rsidRPr="00A93DA5">
        <w:rPr>
          <w:rFonts w:cs="Arial"/>
          <w:sz w:val="24"/>
          <w:szCs w:val="24"/>
        </w:rPr>
        <w:t xml:space="preserve">A Parte Fraudadora deverá pagar à Parte Fraudada o valor da </w:t>
      </w:r>
      <w:r w:rsidR="003545FA" w:rsidRPr="00A93DA5">
        <w:rPr>
          <w:rFonts w:cs="Arial"/>
          <w:sz w:val="24"/>
          <w:szCs w:val="24"/>
        </w:rPr>
        <w:t>remuneração de uso de rede desta</w:t>
      </w:r>
      <w:r w:rsidRPr="00A93DA5">
        <w:rPr>
          <w:rFonts w:cs="Arial"/>
          <w:sz w:val="24"/>
          <w:szCs w:val="24"/>
        </w:rPr>
        <w:t>, para a totalidade do tráfego de chamadas fraudulentas identificadas, medido em décimos de minuto.</w:t>
      </w:r>
    </w:p>
    <w:p w14:paraId="7347C621" w14:textId="1B148718" w:rsidR="008049CE" w:rsidRPr="00A93DA5" w:rsidRDefault="007543A5" w:rsidP="007543A5">
      <w:pPr>
        <w:pStyle w:val="Ttulo2"/>
        <w:rPr>
          <w:rFonts w:ascii="Arial" w:hAnsi="Arial" w:cs="Arial"/>
          <w:sz w:val="24"/>
          <w:szCs w:val="24"/>
        </w:rPr>
      </w:pPr>
      <w:r w:rsidRPr="00A93DA5">
        <w:rPr>
          <w:rFonts w:ascii="Arial" w:hAnsi="Arial" w:cs="Arial"/>
          <w:sz w:val="24"/>
          <w:szCs w:val="24"/>
        </w:rPr>
        <w:t xml:space="preserve">Enquadra-se também na hipótese de uso indevido da interconexão referida no item 10.2 deste Contrato a caracterização, por uma das Partes (Parte Fraudadora) e não por seus usuários, de tráfego </w:t>
      </w:r>
      <w:r w:rsidR="003E174E" w:rsidRPr="00A93DA5">
        <w:rPr>
          <w:rFonts w:ascii="Arial" w:hAnsi="Arial" w:cs="Arial"/>
          <w:sz w:val="24"/>
          <w:szCs w:val="24"/>
        </w:rPr>
        <w:t xml:space="preserve">conforme descrito </w:t>
      </w:r>
      <w:r w:rsidRPr="00A93DA5">
        <w:rPr>
          <w:rFonts w:ascii="Arial" w:hAnsi="Arial" w:cs="Arial"/>
          <w:sz w:val="24"/>
          <w:szCs w:val="24"/>
        </w:rPr>
        <w:t xml:space="preserve">na modalidade </w:t>
      </w:r>
      <w:r w:rsidR="003E174E" w:rsidRPr="00A93DA5">
        <w:rPr>
          <w:rFonts w:ascii="Arial" w:hAnsi="Arial" w:cs="Arial"/>
          <w:sz w:val="24"/>
          <w:szCs w:val="24"/>
        </w:rPr>
        <w:t xml:space="preserve">especificado no Anexo </w:t>
      </w:r>
      <w:r w:rsidR="00EA185D" w:rsidRPr="00A93DA5">
        <w:rPr>
          <w:rFonts w:ascii="Arial" w:hAnsi="Arial" w:cs="Arial"/>
          <w:sz w:val="24"/>
          <w:szCs w:val="24"/>
        </w:rPr>
        <w:t>4</w:t>
      </w:r>
      <w:r w:rsidR="003E174E" w:rsidRPr="00A93DA5">
        <w:rPr>
          <w:rFonts w:ascii="Arial" w:hAnsi="Arial" w:cs="Arial"/>
          <w:sz w:val="24"/>
          <w:szCs w:val="24"/>
        </w:rPr>
        <w:t>, Apêndice A</w:t>
      </w:r>
      <w:r w:rsidR="005D1867">
        <w:rPr>
          <w:rFonts w:ascii="Arial" w:hAnsi="Arial" w:cs="Arial"/>
          <w:sz w:val="24"/>
          <w:szCs w:val="24"/>
        </w:rPr>
        <w:t xml:space="preserve"> deste contrato</w:t>
      </w:r>
      <w:r w:rsidR="003E174E" w:rsidRPr="00A93DA5">
        <w:rPr>
          <w:rFonts w:ascii="Arial" w:hAnsi="Arial" w:cs="Arial"/>
          <w:sz w:val="24"/>
          <w:szCs w:val="24"/>
        </w:rPr>
        <w:t xml:space="preserve">. </w:t>
      </w:r>
    </w:p>
    <w:p w14:paraId="2388C7B1" w14:textId="77777777" w:rsidR="00E57A45" w:rsidRPr="00A93DA5" w:rsidRDefault="00E57A45" w:rsidP="00E57A45">
      <w:pPr>
        <w:rPr>
          <w:rFonts w:cs="Arial"/>
          <w:sz w:val="24"/>
          <w:szCs w:val="24"/>
        </w:rPr>
      </w:pPr>
    </w:p>
    <w:p w14:paraId="516193C3" w14:textId="77777777" w:rsidR="008049CE" w:rsidRPr="00A93DA5" w:rsidRDefault="008049CE">
      <w:pPr>
        <w:pStyle w:val="Ttulo1"/>
        <w:rPr>
          <w:rFonts w:cs="Arial"/>
          <w:sz w:val="24"/>
          <w:szCs w:val="24"/>
        </w:rPr>
      </w:pPr>
      <w:bookmarkStart w:id="32" w:name="_Toc224562552"/>
      <w:r w:rsidRPr="00A93DA5">
        <w:rPr>
          <w:rFonts w:cs="Arial"/>
          <w:sz w:val="24"/>
          <w:szCs w:val="24"/>
        </w:rPr>
        <w:t>CLÁUSULA DÉCIMA primeira – DA CONFIDENCIALIDADE</w:t>
      </w:r>
      <w:bookmarkEnd w:id="32"/>
    </w:p>
    <w:p w14:paraId="21A52374" w14:textId="77777777" w:rsidR="003E174E" w:rsidRPr="00A93DA5" w:rsidRDefault="003E174E" w:rsidP="003E174E">
      <w:pPr>
        <w:rPr>
          <w:rFonts w:cs="Arial"/>
          <w:sz w:val="24"/>
          <w:szCs w:val="24"/>
        </w:rPr>
      </w:pPr>
    </w:p>
    <w:p w14:paraId="276E7E1A" w14:textId="58F2DF62" w:rsidR="008049CE" w:rsidRPr="00A93DA5" w:rsidRDefault="00D22CEC" w:rsidP="00D22CEC">
      <w:pPr>
        <w:pStyle w:val="Ttulo2"/>
        <w:numPr>
          <w:ilvl w:val="0"/>
          <w:numId w:val="0"/>
        </w:numPr>
        <w:ind w:left="709" w:hanging="709"/>
        <w:rPr>
          <w:rFonts w:ascii="Arial" w:hAnsi="Arial" w:cs="Arial"/>
          <w:strike/>
          <w:sz w:val="24"/>
          <w:szCs w:val="24"/>
        </w:rPr>
      </w:pPr>
      <w:r w:rsidRPr="00A93DA5">
        <w:rPr>
          <w:rFonts w:ascii="Arial" w:hAnsi="Arial" w:cs="Arial"/>
          <w:sz w:val="24"/>
          <w:szCs w:val="24"/>
        </w:rPr>
        <w:t xml:space="preserve">11.1    </w:t>
      </w:r>
      <w:r w:rsidR="008049CE" w:rsidRPr="00A93DA5">
        <w:rPr>
          <w:rFonts w:ascii="Arial" w:hAnsi="Arial" w:cs="Arial"/>
          <w:sz w:val="24"/>
          <w:szCs w:val="24"/>
        </w:rPr>
        <w:t xml:space="preserve">Todas as informações de propriedade das Partes, relacionadas ou não a este Contrato, ou ainda adquiridas em seu curso, reveladas por uma Parte (“Parte Reveladora”) à outra (“Parte Receptora”), consideradas Informações Confidenciais, estão reguladas pelo Termo de Confidencialidade, </w:t>
      </w:r>
      <w:r w:rsidR="001B0B9C" w:rsidRPr="00A93DA5">
        <w:rPr>
          <w:rFonts w:ascii="Arial" w:hAnsi="Arial" w:cs="Arial"/>
          <w:sz w:val="24"/>
          <w:szCs w:val="24"/>
        </w:rPr>
        <w:t>conforme Anexo 12 - Termo de Compromisso de Confidencialidade, deste contrato.</w:t>
      </w:r>
    </w:p>
    <w:p w14:paraId="54E87240" w14:textId="77777777" w:rsidR="008049CE" w:rsidRPr="00A93DA5" w:rsidRDefault="008049CE" w:rsidP="00D22CEC">
      <w:pPr>
        <w:pStyle w:val="Ttulo3"/>
        <w:rPr>
          <w:rFonts w:cs="Arial"/>
          <w:sz w:val="24"/>
          <w:szCs w:val="24"/>
        </w:rPr>
      </w:pPr>
      <w:r w:rsidRPr="00A93DA5">
        <w:rPr>
          <w:rFonts w:cs="Arial"/>
          <w:sz w:val="24"/>
          <w:szCs w:val="24"/>
        </w:rPr>
        <w:t xml:space="preserve">O dever de confidencialidade previsto neste Contrato e no referido Termo de Confidencialidade a ser observado pelas Partes inclui </w:t>
      </w:r>
      <w:r w:rsidRPr="00A93DA5">
        <w:rPr>
          <w:rFonts w:cs="Arial"/>
          <w:snapToGrid w:val="0"/>
          <w:sz w:val="24"/>
          <w:szCs w:val="24"/>
        </w:rPr>
        <w:t>a segurança na prestação do serviço, caracterizada pela confidencialidade dos dados referentes à utilização do serviço pelos usuários, bem como pela plena preservação do sigilo das informações transmitidas no âmbito de sua prestação</w:t>
      </w:r>
      <w:r w:rsidRPr="00A93DA5">
        <w:rPr>
          <w:rFonts w:cs="Arial"/>
          <w:sz w:val="24"/>
          <w:szCs w:val="24"/>
        </w:rPr>
        <w:t>.</w:t>
      </w:r>
    </w:p>
    <w:p w14:paraId="7473F40A" w14:textId="77777777" w:rsidR="003C4979" w:rsidRPr="00A93DA5" w:rsidRDefault="003C4979" w:rsidP="003C4979">
      <w:pPr>
        <w:rPr>
          <w:rFonts w:cs="Arial"/>
          <w:sz w:val="24"/>
          <w:szCs w:val="24"/>
        </w:rPr>
      </w:pPr>
    </w:p>
    <w:p w14:paraId="1F6607F7" w14:textId="77777777" w:rsidR="008049CE" w:rsidRDefault="008049CE">
      <w:pPr>
        <w:pStyle w:val="Ttulo1"/>
        <w:rPr>
          <w:rFonts w:cs="Arial"/>
          <w:sz w:val="24"/>
          <w:szCs w:val="24"/>
        </w:rPr>
      </w:pPr>
      <w:bookmarkStart w:id="33" w:name="_Toc224562553"/>
      <w:r w:rsidRPr="00A93DA5">
        <w:rPr>
          <w:rFonts w:cs="Arial"/>
          <w:sz w:val="24"/>
          <w:szCs w:val="24"/>
        </w:rPr>
        <w:t>CLÁUSULA DÉCIMA SEGUNDA –</w:t>
      </w:r>
      <w:r w:rsidRPr="00A93DA5">
        <w:rPr>
          <w:rFonts w:cs="Arial"/>
          <w:sz w:val="24"/>
          <w:szCs w:val="24"/>
        </w:rPr>
        <w:tab/>
        <w:t>DO RELACIONAMENTO ENTRE As partes</w:t>
      </w:r>
      <w:bookmarkEnd w:id="33"/>
    </w:p>
    <w:p w14:paraId="284C4A9A" w14:textId="77777777" w:rsidR="008049CE" w:rsidRPr="00A93DA5" w:rsidRDefault="008049CE">
      <w:pPr>
        <w:pStyle w:val="Ttulo2"/>
        <w:numPr>
          <w:ilvl w:val="1"/>
          <w:numId w:val="12"/>
        </w:numPr>
        <w:rPr>
          <w:rFonts w:ascii="Arial" w:hAnsi="Arial" w:cs="Arial"/>
          <w:sz w:val="24"/>
          <w:szCs w:val="24"/>
        </w:rPr>
      </w:pPr>
      <w:r w:rsidRPr="00A93DA5">
        <w:rPr>
          <w:rFonts w:ascii="Arial" w:hAnsi="Arial" w:cs="Arial"/>
          <w:sz w:val="24"/>
          <w:szCs w:val="24"/>
        </w:rPr>
        <w:t>Em todas as questões relativas ao presente Contrato, as Partes agirão como contratantes independentes. Nenhuma das Partes poderá declarar que possui qualquer autoridade para assumir ou criar qualquer obrigação, expressa ou implícita, em nome da outra Parte, nem representar a outra Parte como agente, funcionário, representante ou qualquer outra função.</w:t>
      </w:r>
    </w:p>
    <w:p w14:paraId="11D6AE72" w14:textId="77777777" w:rsidR="008049CE" w:rsidRPr="00A93DA5" w:rsidRDefault="008049CE">
      <w:pPr>
        <w:pStyle w:val="Ttulo3"/>
        <w:rPr>
          <w:rFonts w:cs="Arial"/>
          <w:sz w:val="24"/>
          <w:szCs w:val="24"/>
        </w:rPr>
      </w:pPr>
      <w:r w:rsidRPr="00A93DA5">
        <w:rPr>
          <w:rFonts w:cs="Arial"/>
          <w:sz w:val="24"/>
          <w:szCs w:val="24"/>
        </w:rPr>
        <w:t>Este Contrato, em nenhuma hipótese, cria relação de parceria ou de representação comercial entre as Partes, sendo cada uma inteiramente responsável por seus atos e obrigações.</w:t>
      </w:r>
    </w:p>
    <w:p w14:paraId="73EEFD3D" w14:textId="77777777" w:rsidR="008049CE" w:rsidRPr="00A93DA5" w:rsidRDefault="008049CE">
      <w:pPr>
        <w:pStyle w:val="Ttulo3"/>
        <w:rPr>
          <w:rFonts w:cs="Arial"/>
          <w:sz w:val="24"/>
          <w:szCs w:val="24"/>
        </w:rPr>
      </w:pPr>
      <w:r w:rsidRPr="00A93DA5">
        <w:rPr>
          <w:rFonts w:cs="Arial"/>
          <w:sz w:val="24"/>
          <w:szCs w:val="24"/>
        </w:rPr>
        <w:t>As Partes são empresas totalmente independentes entre si, de forma que nenhuma disposição deste Contrato poderá ser interpretada no sentido de criar qualquer vínculo empregatício entre as Partes, bem como entre os empregados de uma Parte e a outra Parte.</w:t>
      </w:r>
    </w:p>
    <w:p w14:paraId="32760559" w14:textId="77777777" w:rsidR="008049CE" w:rsidRPr="00A93DA5" w:rsidRDefault="008049CE">
      <w:pPr>
        <w:pStyle w:val="Ttulo2"/>
        <w:rPr>
          <w:rFonts w:ascii="Arial" w:hAnsi="Arial" w:cs="Arial"/>
          <w:sz w:val="24"/>
          <w:szCs w:val="24"/>
        </w:rPr>
      </w:pPr>
      <w:r w:rsidRPr="00A93DA5">
        <w:rPr>
          <w:rFonts w:ascii="Arial" w:hAnsi="Arial" w:cs="Arial"/>
          <w:sz w:val="24"/>
          <w:szCs w:val="24"/>
        </w:rPr>
        <w:t>Cada Parte declara que em todas as negociações com terceiros, que versem direta ou indiretamente sobre qualquer previsão deste Contrato, deverá ser expressamente indicado que cada uma das Partes estará agindo como uma contratante independente da outra.</w:t>
      </w:r>
    </w:p>
    <w:p w14:paraId="74B7E84B" w14:textId="77777777" w:rsidR="008049CE" w:rsidRPr="00A93DA5" w:rsidRDefault="008049CE">
      <w:pPr>
        <w:pStyle w:val="Ttulo2"/>
        <w:rPr>
          <w:rFonts w:ascii="Arial" w:hAnsi="Arial" w:cs="Arial"/>
          <w:sz w:val="24"/>
          <w:szCs w:val="24"/>
        </w:rPr>
      </w:pPr>
      <w:r w:rsidRPr="00A93DA5">
        <w:rPr>
          <w:rFonts w:ascii="Arial" w:hAnsi="Arial" w:cs="Arial"/>
          <w:sz w:val="24"/>
          <w:szCs w:val="24"/>
        </w:rPr>
        <w:t>As Partes reconhecem que não têm autoridade ou poder para, direta ou indiretamente, obrigar, negociar, contratar, assumir débitos, obrigações ou criar quaisquer responsabilidades em nome da outra Parte, sob qualquer forma ou com qualquer propósito.</w:t>
      </w:r>
    </w:p>
    <w:p w14:paraId="4E577198" w14:textId="77777777" w:rsidR="008049CE" w:rsidRPr="00A93DA5" w:rsidRDefault="008049CE">
      <w:pPr>
        <w:pStyle w:val="Ttulo2"/>
        <w:rPr>
          <w:rFonts w:ascii="Arial" w:hAnsi="Arial" w:cs="Arial"/>
          <w:sz w:val="24"/>
          <w:szCs w:val="24"/>
        </w:rPr>
      </w:pPr>
      <w:r w:rsidRPr="00A93DA5">
        <w:rPr>
          <w:rFonts w:ascii="Arial" w:hAnsi="Arial" w:cs="Arial"/>
          <w:sz w:val="24"/>
          <w:szCs w:val="24"/>
        </w:rPr>
        <w:t>As Partes indicarão os seus respectivos Gerentes de Contrato, informando os endereços para notificações e entrega de correspondências, em até 30 dias contados da assinatura deste Contrato, os quais deverão ser o ponto de contato entre as Partes.</w:t>
      </w:r>
    </w:p>
    <w:p w14:paraId="0BADA0E0" w14:textId="77777777" w:rsidR="008049CE" w:rsidRPr="00A93DA5" w:rsidRDefault="008049CE">
      <w:pPr>
        <w:pStyle w:val="Ttulo2"/>
        <w:rPr>
          <w:rFonts w:ascii="Arial" w:hAnsi="Arial" w:cs="Arial"/>
          <w:sz w:val="24"/>
          <w:szCs w:val="24"/>
        </w:rPr>
      </w:pPr>
      <w:r w:rsidRPr="00A93DA5">
        <w:rPr>
          <w:rFonts w:ascii="Arial" w:hAnsi="Arial" w:cs="Arial"/>
          <w:sz w:val="24"/>
          <w:szCs w:val="24"/>
        </w:rPr>
        <w:t>Qualquer aviso, notificação, autorização, requerimento ou demais comunicações entre as Partes, exigidas ou permitidas nos termos deste Contrato, serão entregues por escrito e endereçadas à outra Parte para os respectivos Gerentes de Contrato, indicados conforme item 12.4 acima, através de aviso por escrito à outra Parte, nos termos desta Cláusula. Qualquer comunicação será considerada como recebida (i) quando recebida se enviada por carta registrada (</w:t>
      </w:r>
      <w:proofErr w:type="spellStart"/>
      <w:r w:rsidRPr="00A93DA5">
        <w:rPr>
          <w:rFonts w:ascii="Arial" w:hAnsi="Arial" w:cs="Arial"/>
          <w:sz w:val="24"/>
          <w:szCs w:val="24"/>
        </w:rPr>
        <w:t>ii</w:t>
      </w:r>
      <w:proofErr w:type="spellEnd"/>
      <w:r w:rsidRPr="00A93DA5">
        <w:rPr>
          <w:rFonts w:ascii="Arial" w:hAnsi="Arial" w:cs="Arial"/>
          <w:sz w:val="24"/>
          <w:szCs w:val="24"/>
        </w:rPr>
        <w:t>) por ocasião da confirmação da transmissão, se enviada por fac-símile ou correio eletrônico, devendo nestes casos, para efeito de validação, o original ser entregue em até 5 (cinco) dias úteis, (</w:t>
      </w:r>
      <w:proofErr w:type="spellStart"/>
      <w:r w:rsidRPr="00A93DA5">
        <w:rPr>
          <w:rFonts w:ascii="Arial" w:hAnsi="Arial" w:cs="Arial"/>
          <w:sz w:val="24"/>
          <w:szCs w:val="24"/>
        </w:rPr>
        <w:t>iii</w:t>
      </w:r>
      <w:proofErr w:type="spellEnd"/>
      <w:r w:rsidRPr="00A93DA5">
        <w:rPr>
          <w:rFonts w:ascii="Arial" w:hAnsi="Arial" w:cs="Arial"/>
          <w:sz w:val="24"/>
          <w:szCs w:val="24"/>
        </w:rPr>
        <w:t>) se entregue pessoalmente, sendo necessário o protocolo de recebimento, e (</w:t>
      </w:r>
      <w:proofErr w:type="spellStart"/>
      <w:r w:rsidRPr="00A93DA5">
        <w:rPr>
          <w:rFonts w:ascii="Arial" w:hAnsi="Arial" w:cs="Arial"/>
          <w:sz w:val="24"/>
          <w:szCs w:val="24"/>
        </w:rPr>
        <w:t>iv</w:t>
      </w:r>
      <w:proofErr w:type="spellEnd"/>
      <w:r w:rsidRPr="00A93DA5">
        <w:rPr>
          <w:rFonts w:ascii="Arial" w:hAnsi="Arial" w:cs="Arial"/>
          <w:sz w:val="24"/>
          <w:szCs w:val="24"/>
        </w:rPr>
        <w:t>) se entregue por serviço de courier, mediante protocolo de entrega.</w:t>
      </w:r>
    </w:p>
    <w:p w14:paraId="1F015DE2" w14:textId="77777777" w:rsidR="008049CE" w:rsidRPr="00A93DA5" w:rsidRDefault="008049CE">
      <w:pPr>
        <w:pStyle w:val="Ttulo2"/>
        <w:rPr>
          <w:rFonts w:ascii="Arial" w:hAnsi="Arial" w:cs="Arial"/>
          <w:sz w:val="24"/>
          <w:szCs w:val="24"/>
        </w:rPr>
      </w:pPr>
      <w:r w:rsidRPr="00A93DA5">
        <w:rPr>
          <w:rFonts w:ascii="Arial" w:hAnsi="Arial" w:cs="Arial"/>
          <w:sz w:val="24"/>
          <w:szCs w:val="24"/>
        </w:rPr>
        <w:t>Cada Parte poderá, mediante aviso por escrito à outra Parte, designar novos Gerentes de Contrato e novos endereços em substituição aos anteriormente designados.</w:t>
      </w:r>
    </w:p>
    <w:p w14:paraId="127B7CE6" w14:textId="77777777" w:rsidR="00E57A45" w:rsidRPr="00A93DA5" w:rsidRDefault="00E57A45" w:rsidP="00E57A45">
      <w:pPr>
        <w:rPr>
          <w:rFonts w:cs="Arial"/>
          <w:sz w:val="24"/>
          <w:szCs w:val="24"/>
        </w:rPr>
      </w:pPr>
    </w:p>
    <w:p w14:paraId="26733635" w14:textId="77777777" w:rsidR="008049CE" w:rsidRDefault="008049CE">
      <w:pPr>
        <w:pStyle w:val="Ttulo1"/>
        <w:rPr>
          <w:rFonts w:cs="Arial"/>
          <w:sz w:val="24"/>
          <w:szCs w:val="24"/>
        </w:rPr>
      </w:pPr>
      <w:bookmarkStart w:id="34" w:name="_Toc224562554"/>
      <w:r w:rsidRPr="00A93DA5">
        <w:rPr>
          <w:rFonts w:cs="Arial"/>
          <w:sz w:val="24"/>
          <w:szCs w:val="24"/>
        </w:rPr>
        <w:t>CLÁUSULA DÉCIMA TERCEIRA – ALTERAÇÕES E INDEPENDÊNCIA DAS CLÁUSULAS</w:t>
      </w:r>
      <w:bookmarkEnd w:id="34"/>
    </w:p>
    <w:p w14:paraId="055FCC9D" w14:textId="77777777" w:rsidR="005D1867" w:rsidRPr="005D1867" w:rsidRDefault="005D1867" w:rsidP="005D1867"/>
    <w:p w14:paraId="2CF36101" w14:textId="77777777" w:rsidR="008049CE" w:rsidRDefault="008049CE">
      <w:pPr>
        <w:pStyle w:val="Ttulo2"/>
        <w:numPr>
          <w:ilvl w:val="1"/>
          <w:numId w:val="13"/>
        </w:numPr>
        <w:rPr>
          <w:rFonts w:ascii="Arial" w:hAnsi="Arial" w:cs="Arial"/>
          <w:sz w:val="24"/>
          <w:szCs w:val="24"/>
        </w:rPr>
      </w:pPr>
      <w:r w:rsidRPr="00A93DA5">
        <w:rPr>
          <w:rFonts w:ascii="Arial" w:hAnsi="Arial" w:cs="Arial"/>
          <w:sz w:val="24"/>
          <w:szCs w:val="24"/>
        </w:rPr>
        <w:t>Sem prejuízo das demais disposições deste Contrato, caso ocorram, a qualquer tempo, alterações na legislação aplicável ou nas condições da concessão ou autorização de qualquer das Partes e tais alterações tenham repercussões neste Contrato, as Partes poderão aditá-lo por escrito, conforme necessário.</w:t>
      </w:r>
    </w:p>
    <w:p w14:paraId="7FBF3238" w14:textId="77777777" w:rsidR="00C83DAA" w:rsidRPr="00C83DAA" w:rsidRDefault="00C83DAA" w:rsidP="00C83DAA"/>
    <w:p w14:paraId="3B9F332C" w14:textId="77777777" w:rsidR="008049CE" w:rsidRDefault="008049CE">
      <w:pPr>
        <w:pStyle w:val="Ttulo1"/>
        <w:rPr>
          <w:rFonts w:cs="Arial"/>
          <w:sz w:val="24"/>
          <w:szCs w:val="24"/>
        </w:rPr>
      </w:pPr>
      <w:bookmarkStart w:id="35" w:name="_Toc224562555"/>
      <w:r w:rsidRPr="00A93DA5">
        <w:rPr>
          <w:rFonts w:cs="Arial"/>
          <w:sz w:val="24"/>
          <w:szCs w:val="24"/>
        </w:rPr>
        <w:t>CLÁUSULA DÉCIMA QUARTA – DA CESSÃO, TRANSFERÊNCIA OU SUB-ROGAÇÃO</w:t>
      </w:r>
      <w:bookmarkEnd w:id="35"/>
    </w:p>
    <w:p w14:paraId="033E3ABB" w14:textId="77777777" w:rsidR="005D1867" w:rsidRPr="005D1867" w:rsidRDefault="005D1867" w:rsidP="005D1867"/>
    <w:p w14:paraId="657AE770" w14:textId="77777777" w:rsidR="008049CE" w:rsidRPr="00A93DA5" w:rsidRDefault="008049CE">
      <w:pPr>
        <w:pStyle w:val="Ttulo2"/>
        <w:numPr>
          <w:ilvl w:val="1"/>
          <w:numId w:val="14"/>
        </w:numPr>
        <w:rPr>
          <w:rFonts w:ascii="Arial" w:hAnsi="Arial" w:cs="Arial"/>
          <w:snapToGrid w:val="0"/>
          <w:sz w:val="24"/>
          <w:szCs w:val="24"/>
        </w:rPr>
      </w:pPr>
      <w:r w:rsidRPr="00A93DA5">
        <w:rPr>
          <w:rFonts w:ascii="Arial" w:hAnsi="Arial" w:cs="Arial"/>
          <w:snapToGrid w:val="0"/>
          <w:sz w:val="24"/>
          <w:szCs w:val="24"/>
        </w:rPr>
        <w:t>Nenhuma Parte poderá ceder e, de nenhuma outra forma, transferir, total ou parcialmente, o presente Contrato, ou quaisquer direitos decorrentes deste, sem o consentimento por escrito da outra Parte, ressalvados os casos de transferência resultante de reestruturação societária e outras formas de fusão, cisão ou incorporação de qualquer das Partes, devidamente homologado pela Agencia Nacional de Telecomunicações - ANATEL.</w:t>
      </w:r>
    </w:p>
    <w:p w14:paraId="370DA654" w14:textId="77777777" w:rsidR="008049CE" w:rsidRPr="00A93DA5" w:rsidRDefault="008049CE">
      <w:pPr>
        <w:pStyle w:val="Ttulo2"/>
        <w:rPr>
          <w:rFonts w:ascii="Arial" w:hAnsi="Arial" w:cs="Arial"/>
          <w:snapToGrid w:val="0"/>
          <w:sz w:val="24"/>
          <w:szCs w:val="24"/>
        </w:rPr>
      </w:pPr>
      <w:r w:rsidRPr="00A93DA5">
        <w:rPr>
          <w:rFonts w:ascii="Arial" w:hAnsi="Arial" w:cs="Arial"/>
          <w:snapToGrid w:val="0"/>
          <w:sz w:val="24"/>
          <w:szCs w:val="24"/>
        </w:rPr>
        <w:t>A cessão ou transferência parcial ou total do presente Contrato ou de quaisquer direitos dele decorrentes, não eximirá a Parte Cedente de quaisquer de suas responsabilidades ou obrigações derivadas deste Contrato, exceto nos casos de reestruturação societária e outras formas de fusão, cisão ou incorporação de qualquer das Partes, devidamente homologado pela Agencia Nacional de Telecomunicações - ANATEL.</w:t>
      </w:r>
    </w:p>
    <w:p w14:paraId="21B2BAE9" w14:textId="77777777" w:rsidR="008049CE" w:rsidRPr="00A93DA5" w:rsidRDefault="008049CE">
      <w:pPr>
        <w:pStyle w:val="Ttulo2"/>
        <w:rPr>
          <w:rFonts w:ascii="Arial" w:hAnsi="Arial" w:cs="Arial"/>
          <w:snapToGrid w:val="0"/>
          <w:sz w:val="24"/>
          <w:szCs w:val="24"/>
        </w:rPr>
      </w:pPr>
      <w:r w:rsidRPr="00A93DA5">
        <w:rPr>
          <w:rFonts w:ascii="Arial" w:hAnsi="Arial" w:cs="Arial"/>
          <w:snapToGrid w:val="0"/>
          <w:sz w:val="24"/>
          <w:szCs w:val="24"/>
        </w:rPr>
        <w:t>O presente Contrato obriga as Partes por si e seus sucessores. Em caso de reestruturação societária de qualquer das Partes, dentro das modalidades previstas na legislação societária aplicável, a entidade sucessora obrigatoriamente se sub-roga em todos os direitos e obrigações assumidas neste Contrato.</w:t>
      </w:r>
    </w:p>
    <w:p w14:paraId="60B940AE" w14:textId="77777777" w:rsidR="00E57A45" w:rsidRPr="00A93DA5" w:rsidRDefault="00E57A45" w:rsidP="00E57A45">
      <w:pPr>
        <w:rPr>
          <w:rFonts w:cs="Arial"/>
          <w:sz w:val="24"/>
          <w:szCs w:val="24"/>
        </w:rPr>
      </w:pPr>
    </w:p>
    <w:p w14:paraId="3DF32A5A" w14:textId="77777777" w:rsidR="008049CE" w:rsidRDefault="008049CE">
      <w:pPr>
        <w:pStyle w:val="Ttulo1"/>
        <w:rPr>
          <w:rFonts w:cs="Arial"/>
          <w:sz w:val="24"/>
          <w:szCs w:val="24"/>
        </w:rPr>
      </w:pPr>
      <w:bookmarkStart w:id="36" w:name="_Toc224562556"/>
      <w:r w:rsidRPr="00A93DA5">
        <w:rPr>
          <w:rFonts w:cs="Arial"/>
          <w:sz w:val="24"/>
          <w:szCs w:val="24"/>
        </w:rPr>
        <w:t>CLÁUSULA DÉCIMA quinta – DAS RESPONSABILIDADES</w:t>
      </w:r>
      <w:bookmarkEnd w:id="36"/>
    </w:p>
    <w:p w14:paraId="47394AC0" w14:textId="77777777" w:rsidR="005D1867" w:rsidRPr="005D1867" w:rsidRDefault="005D1867" w:rsidP="005D1867"/>
    <w:p w14:paraId="34ACA20D" w14:textId="77777777" w:rsidR="008049CE" w:rsidRPr="00A93DA5" w:rsidRDefault="008049CE">
      <w:pPr>
        <w:pStyle w:val="Ttulo2"/>
        <w:numPr>
          <w:ilvl w:val="1"/>
          <w:numId w:val="15"/>
        </w:numPr>
        <w:rPr>
          <w:rFonts w:ascii="Arial" w:hAnsi="Arial" w:cs="Arial"/>
          <w:sz w:val="24"/>
          <w:szCs w:val="24"/>
        </w:rPr>
      </w:pPr>
      <w:r w:rsidRPr="00A93DA5">
        <w:rPr>
          <w:rFonts w:ascii="Arial" w:hAnsi="Arial" w:cs="Arial"/>
          <w:sz w:val="24"/>
          <w:szCs w:val="24"/>
        </w:rPr>
        <w:t>As Partes deverão cumprir as obrigações aqui estabelecidas com os mesmos empenho, cuidado e diligência que normalmente utiliza em seus próprios negócios.</w:t>
      </w:r>
    </w:p>
    <w:p w14:paraId="5DD1A104" w14:textId="77777777" w:rsidR="008049CE" w:rsidRPr="00A93DA5" w:rsidRDefault="008049CE">
      <w:pPr>
        <w:pStyle w:val="Ttulo2"/>
        <w:numPr>
          <w:ilvl w:val="1"/>
          <w:numId w:val="15"/>
        </w:numPr>
        <w:rPr>
          <w:rFonts w:ascii="Arial" w:hAnsi="Arial" w:cs="Arial"/>
          <w:sz w:val="24"/>
          <w:szCs w:val="24"/>
        </w:rPr>
      </w:pPr>
      <w:r w:rsidRPr="00A93DA5">
        <w:rPr>
          <w:rFonts w:ascii="Arial" w:hAnsi="Arial" w:cs="Arial"/>
          <w:sz w:val="24"/>
          <w:szCs w:val="24"/>
        </w:rPr>
        <w:t>Nenhuma das Partes responderá por danos indiretos, lucros cessantes ou insucessos comerciais da outra Parte, bem como não indenizará perdas reclamadas dos clientes ou usuários desta, em decorrência de falhas havidas na sua operação, desde que não tenha concorrido com o intuito de prejudicar a outra Parte.</w:t>
      </w:r>
    </w:p>
    <w:p w14:paraId="4E1AFD8E" w14:textId="77777777" w:rsidR="008049CE" w:rsidRPr="00A93DA5" w:rsidRDefault="008049CE">
      <w:pPr>
        <w:pStyle w:val="Ttulo2"/>
        <w:numPr>
          <w:ilvl w:val="1"/>
          <w:numId w:val="15"/>
        </w:numPr>
        <w:rPr>
          <w:rFonts w:ascii="Arial" w:hAnsi="Arial" w:cs="Arial"/>
          <w:sz w:val="24"/>
          <w:szCs w:val="24"/>
        </w:rPr>
      </w:pPr>
      <w:r w:rsidRPr="00A93DA5">
        <w:rPr>
          <w:rFonts w:ascii="Arial" w:hAnsi="Arial" w:cs="Arial"/>
          <w:sz w:val="24"/>
          <w:szCs w:val="24"/>
        </w:rPr>
        <w:t xml:space="preserve">A Parte que comprovadamente causar danos às instalações da outra, especialmente nas fases de pré-instalação, instalação, operação e desativação de equipamentos, será responsável pelo ressarcimento desses danos, os quais serão limitados ao valor de reposição dos equipamentos comprovadamente danificados. </w:t>
      </w:r>
    </w:p>
    <w:p w14:paraId="7C7E0806" w14:textId="77777777" w:rsidR="008049CE" w:rsidRPr="00A93DA5" w:rsidRDefault="008049CE">
      <w:pPr>
        <w:pStyle w:val="Ttulo2"/>
        <w:rPr>
          <w:rFonts w:ascii="Arial" w:hAnsi="Arial" w:cs="Arial"/>
          <w:sz w:val="24"/>
          <w:szCs w:val="24"/>
        </w:rPr>
      </w:pPr>
      <w:r w:rsidRPr="00A93DA5">
        <w:rPr>
          <w:rFonts w:ascii="Arial" w:hAnsi="Arial" w:cs="Arial"/>
          <w:sz w:val="24"/>
          <w:szCs w:val="24"/>
        </w:rPr>
        <w:t>Cada uma das Partes assume total responsabilidade como empregador, devendo para tanto, cumprir todas as obrigações trabalhistas, tais como salários, benefícios sociais, gratificações, encargos sociais e previdenciários, indenizações e quaisquer outros direitos trabalhistas, bem como outras despesas com diárias, transporte, hospedagem e alimentação de seus empregados ou agentes, não persistindo qualquer tipo de solidariedade ou subsidiariedade entre elas.</w:t>
      </w:r>
    </w:p>
    <w:p w14:paraId="0A06CD69" w14:textId="77777777" w:rsidR="008049CE" w:rsidRPr="00A93DA5" w:rsidRDefault="008049CE">
      <w:pPr>
        <w:pStyle w:val="Ttulo2"/>
        <w:rPr>
          <w:rFonts w:ascii="Arial" w:hAnsi="Arial" w:cs="Arial"/>
          <w:sz w:val="24"/>
          <w:szCs w:val="24"/>
        </w:rPr>
      </w:pPr>
      <w:r w:rsidRPr="00A93DA5">
        <w:rPr>
          <w:rFonts w:ascii="Arial" w:hAnsi="Arial" w:cs="Arial"/>
          <w:sz w:val="24"/>
          <w:szCs w:val="24"/>
        </w:rPr>
        <w:t xml:space="preserve">A Parte que for penalizada pelo Poder Concedente, por culpa comprovada da outra Parte, será ressarcida por esta, do valor </w:t>
      </w:r>
      <w:proofErr w:type="gramStart"/>
      <w:r w:rsidRPr="00A93DA5">
        <w:rPr>
          <w:rFonts w:ascii="Arial" w:hAnsi="Arial" w:cs="Arial"/>
          <w:sz w:val="24"/>
          <w:szCs w:val="24"/>
        </w:rPr>
        <w:t>da(</w:t>
      </w:r>
      <w:proofErr w:type="gramEnd"/>
      <w:r w:rsidRPr="00A93DA5">
        <w:rPr>
          <w:rFonts w:ascii="Arial" w:hAnsi="Arial" w:cs="Arial"/>
          <w:sz w:val="24"/>
          <w:szCs w:val="24"/>
        </w:rPr>
        <w:t>s) multa(s) que eventualmente for obrigada a pagar pelo não cumprimento de suas obrigações previstas no Contrato de Concessão/Termo de Autorização e na regulamentação vigente.</w:t>
      </w:r>
    </w:p>
    <w:p w14:paraId="4202F91B" w14:textId="77777777" w:rsidR="008049CE" w:rsidRPr="00A93DA5" w:rsidRDefault="008049CE">
      <w:pPr>
        <w:pStyle w:val="Ttulo2"/>
        <w:rPr>
          <w:rFonts w:ascii="Arial" w:hAnsi="Arial" w:cs="Arial"/>
          <w:sz w:val="24"/>
          <w:szCs w:val="24"/>
        </w:rPr>
      </w:pPr>
      <w:bookmarkStart w:id="37" w:name="_Ref488926562"/>
      <w:r w:rsidRPr="00A93DA5">
        <w:rPr>
          <w:rFonts w:ascii="Arial" w:hAnsi="Arial" w:cs="Arial"/>
          <w:sz w:val="24"/>
          <w:szCs w:val="24"/>
        </w:rPr>
        <w:t>Os casos fortuitos ou motivos de força maior serão excludentes de responsabilidade na forma do artigo 393 do Código Civil Brasileiro.</w:t>
      </w:r>
      <w:bookmarkEnd w:id="37"/>
    </w:p>
    <w:p w14:paraId="071B50FC" w14:textId="77777777" w:rsidR="008049CE" w:rsidRPr="00A93DA5" w:rsidRDefault="008049CE">
      <w:pPr>
        <w:pStyle w:val="Ttulo3"/>
        <w:rPr>
          <w:rFonts w:cs="Arial"/>
          <w:sz w:val="24"/>
          <w:szCs w:val="24"/>
        </w:rPr>
      </w:pPr>
      <w:r w:rsidRPr="00A93DA5">
        <w:rPr>
          <w:rFonts w:cs="Arial"/>
          <w:sz w:val="24"/>
          <w:szCs w:val="24"/>
        </w:rPr>
        <w:t>A Parte que for afetada por caso fortuito ou motivo de força maior deverá notificar a outra, de imediato, da extensão do fato e do prazo estimado durante o qual estará inabilitada a cumprir ou pelo qual será obrigada a atrasar o cumprimento de suas obrigações decorrentes deste Contrato.</w:t>
      </w:r>
    </w:p>
    <w:p w14:paraId="3DFE94A9" w14:textId="77777777" w:rsidR="008049CE" w:rsidRPr="00A93DA5" w:rsidRDefault="008049CE">
      <w:pPr>
        <w:pStyle w:val="Ttulo3"/>
        <w:rPr>
          <w:rFonts w:cs="Arial"/>
          <w:sz w:val="24"/>
          <w:szCs w:val="24"/>
        </w:rPr>
      </w:pPr>
      <w:r w:rsidRPr="00A93DA5">
        <w:rPr>
          <w:rFonts w:cs="Arial"/>
          <w:sz w:val="24"/>
          <w:szCs w:val="24"/>
        </w:rPr>
        <w:t>A Parte que for afetada por caso fortuito ou motivo de força maior envidará seus melhores esforços para que cessem os seus efeitos.</w:t>
      </w:r>
    </w:p>
    <w:p w14:paraId="6A99EB50" w14:textId="77777777" w:rsidR="008049CE" w:rsidRPr="00A93DA5" w:rsidRDefault="008049CE">
      <w:pPr>
        <w:pStyle w:val="Ttulo3"/>
        <w:rPr>
          <w:rFonts w:cs="Arial"/>
          <w:sz w:val="24"/>
          <w:szCs w:val="24"/>
        </w:rPr>
      </w:pPr>
      <w:r w:rsidRPr="00A93DA5">
        <w:rPr>
          <w:rFonts w:cs="Arial"/>
          <w:sz w:val="24"/>
          <w:szCs w:val="24"/>
        </w:rPr>
        <w:t>Cessados os efeitos de caso fortuito ou motivo de força maior, a Parte afetada deverá, de imediato, notificar a outra para conhecimento desse fato, restabelecendo a situação original.</w:t>
      </w:r>
    </w:p>
    <w:p w14:paraId="2DE546B0" w14:textId="77777777" w:rsidR="008049CE" w:rsidRPr="00A93DA5" w:rsidRDefault="008049CE">
      <w:pPr>
        <w:pStyle w:val="Ttulo3"/>
        <w:rPr>
          <w:rFonts w:cs="Arial"/>
          <w:sz w:val="24"/>
          <w:szCs w:val="24"/>
        </w:rPr>
      </w:pPr>
      <w:r w:rsidRPr="00A93DA5">
        <w:rPr>
          <w:rFonts w:cs="Arial"/>
          <w:sz w:val="24"/>
          <w:szCs w:val="24"/>
        </w:rPr>
        <w:t>Se a ocorrência do caso fortuito ou motivo de força maior prejudicar apenas parcialmente a execução das obrigações oriundas deste Contrato por uma das Partes, a Parte afetada deverá cumprir as obrigações que não tiverem sido afetadas pela ocorrência do caso fortuito ou motivo de força maior.</w:t>
      </w:r>
    </w:p>
    <w:p w14:paraId="4FD5939F" w14:textId="77777777" w:rsidR="00E57A45" w:rsidRPr="00A93DA5" w:rsidRDefault="00E57A45" w:rsidP="00E57A45">
      <w:pPr>
        <w:rPr>
          <w:rFonts w:cs="Arial"/>
          <w:sz w:val="24"/>
          <w:szCs w:val="24"/>
        </w:rPr>
      </w:pPr>
    </w:p>
    <w:p w14:paraId="4F8D11C1" w14:textId="77777777" w:rsidR="008049CE" w:rsidRDefault="008049CE">
      <w:pPr>
        <w:pStyle w:val="Ttulo1"/>
        <w:rPr>
          <w:rFonts w:cs="Arial"/>
          <w:sz w:val="24"/>
          <w:szCs w:val="24"/>
        </w:rPr>
      </w:pPr>
      <w:bookmarkStart w:id="38" w:name="_Toc224562557"/>
      <w:r w:rsidRPr="00A93DA5">
        <w:rPr>
          <w:rFonts w:cs="Arial"/>
          <w:sz w:val="24"/>
          <w:szCs w:val="24"/>
        </w:rPr>
        <w:t>CLÁUSULA DÉCIMA SEXTA – DA TOLERÂNCIA</w:t>
      </w:r>
      <w:bookmarkEnd w:id="38"/>
    </w:p>
    <w:p w14:paraId="7BF57C8E" w14:textId="77777777" w:rsidR="005D1867" w:rsidRPr="005D1867" w:rsidRDefault="005D1867" w:rsidP="005D1867"/>
    <w:p w14:paraId="71EEEE87" w14:textId="77777777" w:rsidR="008049CE" w:rsidRPr="00A93DA5" w:rsidRDefault="008049CE">
      <w:pPr>
        <w:pStyle w:val="Ttulo2"/>
        <w:numPr>
          <w:ilvl w:val="1"/>
          <w:numId w:val="16"/>
        </w:numPr>
        <w:rPr>
          <w:rFonts w:ascii="Arial" w:hAnsi="Arial" w:cs="Arial"/>
          <w:sz w:val="24"/>
          <w:szCs w:val="24"/>
        </w:rPr>
      </w:pPr>
      <w:r w:rsidRPr="00A93DA5">
        <w:rPr>
          <w:rFonts w:ascii="Arial" w:hAnsi="Arial" w:cs="Arial"/>
          <w:sz w:val="24"/>
          <w:szCs w:val="24"/>
        </w:rPr>
        <w:t>Fica expressa e irrevogavelmente estabelecido que a renúncia ou abstenção pelas Partes de quaisquer direitos ou faculdades que lhes assistam pelo Contrato, bem como a concordância com o atraso no cumprimento das obrigações da outra Parte somente serão consideradas válidas se feitas por escrito e não serão consideradas novação, renúncias, abstenções ou concordâncias em relação a direitos ou faculdades que poderão ser exercidos no futuro.</w:t>
      </w:r>
    </w:p>
    <w:p w14:paraId="7641B3F1" w14:textId="77777777" w:rsidR="00E57A45" w:rsidRPr="00A93DA5" w:rsidRDefault="00E57A45" w:rsidP="00E57A45">
      <w:pPr>
        <w:rPr>
          <w:rFonts w:cs="Arial"/>
          <w:sz w:val="24"/>
          <w:szCs w:val="24"/>
        </w:rPr>
      </w:pPr>
    </w:p>
    <w:p w14:paraId="51A10AFA" w14:textId="0AA1439D" w:rsidR="008049CE" w:rsidRDefault="008049CE">
      <w:pPr>
        <w:pStyle w:val="Ttulo1"/>
        <w:rPr>
          <w:rFonts w:cs="Arial"/>
          <w:sz w:val="24"/>
          <w:szCs w:val="24"/>
        </w:rPr>
      </w:pPr>
      <w:bookmarkStart w:id="39" w:name="_Toc224562558"/>
      <w:r w:rsidRPr="00C212DA">
        <w:rPr>
          <w:rFonts w:cs="Arial"/>
          <w:sz w:val="24"/>
          <w:szCs w:val="24"/>
        </w:rPr>
        <w:t>CLÁUSULA DÉCIMA SÉTIMA – DA HOMOLOGAÇÃO</w:t>
      </w:r>
      <w:bookmarkEnd w:id="39"/>
    </w:p>
    <w:p w14:paraId="67AB837F" w14:textId="77777777" w:rsidR="00163E53" w:rsidRPr="00163E53" w:rsidRDefault="00163E53" w:rsidP="00163E53"/>
    <w:p w14:paraId="2A2EFE5A" w14:textId="0E219676" w:rsidR="000F3BA7" w:rsidRPr="00C212DA" w:rsidRDefault="000F3BA7" w:rsidP="00C212DA">
      <w:pPr>
        <w:pStyle w:val="Ttulo2"/>
        <w:numPr>
          <w:ilvl w:val="1"/>
          <w:numId w:val="17"/>
        </w:numPr>
      </w:pPr>
      <w:r w:rsidRPr="00C212DA">
        <w:t>As partes declaram ciência e concordância com os termos da Oferta Pública de Interconexão/Oferta de Referência de Produto de Atacado homologada pela Anatel, conforme o disposto no Art. 42 §4º da Resolução nº693 de 17 de julho de 2018.</w:t>
      </w:r>
    </w:p>
    <w:p w14:paraId="67E07AE4" w14:textId="77777777" w:rsidR="000F3BA7" w:rsidRPr="00A93DA5" w:rsidRDefault="000F3BA7" w:rsidP="000F3BA7">
      <w:pPr>
        <w:pStyle w:val="Ttulo2"/>
        <w:numPr>
          <w:ilvl w:val="1"/>
          <w:numId w:val="17"/>
        </w:numPr>
        <w:rPr>
          <w:rFonts w:ascii="Arial" w:hAnsi="Arial" w:cs="Arial"/>
          <w:bCs/>
          <w:sz w:val="24"/>
          <w:szCs w:val="24"/>
        </w:rPr>
      </w:pPr>
      <w:r w:rsidRPr="00A93DA5">
        <w:rPr>
          <w:rFonts w:ascii="Arial" w:hAnsi="Arial" w:cs="Arial"/>
          <w:sz w:val="24"/>
          <w:szCs w:val="24"/>
        </w:rPr>
        <w:t xml:space="preserve">O presente Contrato, estando em estrita conformidade com a minuta prevista na </w:t>
      </w:r>
      <w:r w:rsidRPr="00A93DA5">
        <w:rPr>
          <w:rFonts w:ascii="Arial" w:hAnsi="Arial" w:cs="Arial"/>
          <w:bCs/>
          <w:sz w:val="24"/>
          <w:szCs w:val="24"/>
        </w:rPr>
        <w:t>Oferta Pública de Interconexão/Oferta de Referência de Produto de Atacado homologada pela Anatel, considerar-se-á homologado e eficaz, a partir de sua assinatura.</w:t>
      </w:r>
    </w:p>
    <w:p w14:paraId="29D75F83" w14:textId="77777777" w:rsidR="000F3BA7" w:rsidRPr="00A93DA5" w:rsidRDefault="000F3BA7" w:rsidP="000F3BA7">
      <w:pPr>
        <w:pStyle w:val="Ttulo2"/>
        <w:numPr>
          <w:ilvl w:val="1"/>
          <w:numId w:val="17"/>
        </w:numPr>
        <w:rPr>
          <w:rFonts w:ascii="Arial" w:hAnsi="Arial" w:cs="Arial"/>
          <w:sz w:val="24"/>
          <w:szCs w:val="24"/>
        </w:rPr>
      </w:pPr>
      <w:r w:rsidRPr="00A93DA5">
        <w:rPr>
          <w:rFonts w:ascii="Arial" w:hAnsi="Arial" w:cs="Arial"/>
          <w:sz w:val="24"/>
          <w:szCs w:val="24"/>
        </w:rPr>
        <w:t>O Contrato de Interconexão que tenha conteúdo distinto daquele disposto na Oferta Pública de Interconexão/Oferta de Referência de Produto de Atacado, deverá ser enviado para Homologação da Anatel.</w:t>
      </w:r>
    </w:p>
    <w:p w14:paraId="4677E088" w14:textId="518CF1C2" w:rsidR="000F3BA7" w:rsidRPr="00A93DA5" w:rsidRDefault="000F3BA7" w:rsidP="000F3BA7">
      <w:pPr>
        <w:pStyle w:val="Ttulo2"/>
        <w:numPr>
          <w:ilvl w:val="1"/>
          <w:numId w:val="17"/>
        </w:numPr>
        <w:rPr>
          <w:rFonts w:ascii="Arial" w:hAnsi="Arial" w:cs="Arial"/>
          <w:sz w:val="24"/>
          <w:szCs w:val="24"/>
        </w:rPr>
      </w:pPr>
      <w:r w:rsidRPr="00A93DA5">
        <w:rPr>
          <w:rFonts w:ascii="Arial" w:hAnsi="Arial" w:cs="Arial"/>
          <w:sz w:val="24"/>
          <w:szCs w:val="24"/>
        </w:rPr>
        <w:t>As Partes se comprometem a, nos termos do caput e § 5º, do Art. 42, do Regulamento Geral de Interconexão, encaminhar cópia do presente Contrato de Interconexão, bem como suas alterações posteriores, à ANATEL que poderá torná-los disponíveis na sua Biblioteca, para consulta do público em geral, ressalvadas as partes sigilosas, nos termos da regulamentação aplicável</w:t>
      </w:r>
      <w:r w:rsidR="00D22CEC" w:rsidRPr="00A93DA5">
        <w:rPr>
          <w:rFonts w:ascii="Arial" w:hAnsi="Arial" w:cs="Arial"/>
          <w:sz w:val="24"/>
          <w:szCs w:val="24"/>
        </w:rPr>
        <w:t>.</w:t>
      </w:r>
    </w:p>
    <w:p w14:paraId="7FEDA73B" w14:textId="77777777" w:rsidR="000F3BA7" w:rsidRPr="00A93DA5" w:rsidRDefault="000F3BA7" w:rsidP="000F3BA7">
      <w:pPr>
        <w:pStyle w:val="Ttulo2"/>
        <w:numPr>
          <w:ilvl w:val="1"/>
          <w:numId w:val="17"/>
        </w:numPr>
        <w:rPr>
          <w:rFonts w:ascii="Arial" w:hAnsi="Arial" w:cs="Arial"/>
          <w:sz w:val="24"/>
          <w:szCs w:val="24"/>
        </w:rPr>
      </w:pPr>
      <w:r w:rsidRPr="00A93DA5">
        <w:rPr>
          <w:rFonts w:ascii="Arial" w:hAnsi="Arial" w:cs="Arial"/>
          <w:sz w:val="24"/>
          <w:szCs w:val="24"/>
        </w:rPr>
        <w:t>As Partes reconhecem que a ANATEL poderá ter acesso às informações relativas às negociações do presente Contrato de Interconexão.</w:t>
      </w:r>
    </w:p>
    <w:p w14:paraId="5B357CDD" w14:textId="77777777" w:rsidR="00E57A45" w:rsidRPr="00A93DA5" w:rsidRDefault="00E57A45" w:rsidP="00E57A45">
      <w:pPr>
        <w:rPr>
          <w:rFonts w:cs="Arial"/>
          <w:sz w:val="24"/>
          <w:szCs w:val="24"/>
        </w:rPr>
      </w:pPr>
    </w:p>
    <w:p w14:paraId="2E0422FF" w14:textId="77777777" w:rsidR="008049CE" w:rsidRDefault="008049CE">
      <w:pPr>
        <w:pStyle w:val="Ttulo1"/>
        <w:rPr>
          <w:rFonts w:cs="Arial"/>
          <w:sz w:val="24"/>
          <w:szCs w:val="24"/>
        </w:rPr>
      </w:pPr>
      <w:bookmarkStart w:id="40" w:name="_Ref490983940"/>
      <w:bookmarkStart w:id="41" w:name="_Toc224562559"/>
      <w:r w:rsidRPr="00A93DA5">
        <w:rPr>
          <w:rFonts w:cs="Arial"/>
          <w:sz w:val="24"/>
          <w:szCs w:val="24"/>
        </w:rPr>
        <w:t>CLÁUSULA DÉCIMA OITAVA – DO PROCEDIMENTO DE SOLUÇÃO DE CONFLITOS</w:t>
      </w:r>
      <w:bookmarkEnd w:id="40"/>
      <w:bookmarkEnd w:id="41"/>
    </w:p>
    <w:p w14:paraId="21642F26" w14:textId="77777777" w:rsidR="005D1867" w:rsidRPr="005D1867" w:rsidRDefault="005D1867" w:rsidP="005D1867"/>
    <w:p w14:paraId="6FBF5C03" w14:textId="77777777" w:rsidR="008049CE" w:rsidRPr="00A93DA5" w:rsidRDefault="008049CE">
      <w:pPr>
        <w:pStyle w:val="Ttulo2"/>
        <w:numPr>
          <w:ilvl w:val="1"/>
          <w:numId w:val="5"/>
        </w:numPr>
        <w:rPr>
          <w:rFonts w:ascii="Arial" w:hAnsi="Arial" w:cs="Arial"/>
          <w:sz w:val="24"/>
          <w:szCs w:val="24"/>
        </w:rPr>
      </w:pPr>
      <w:bookmarkStart w:id="42" w:name="_Ref491744344"/>
      <w:r w:rsidRPr="00A93DA5">
        <w:rPr>
          <w:rFonts w:ascii="Arial" w:hAnsi="Arial" w:cs="Arial"/>
          <w:sz w:val="24"/>
          <w:szCs w:val="24"/>
        </w:rPr>
        <w:t>As Partes empreenderão seus melhores esforços no sentido de dirimir quaisquer conflitos de interesses que possam surgir em decorrência da execução deste Contrato.</w:t>
      </w:r>
      <w:bookmarkEnd w:id="42"/>
    </w:p>
    <w:p w14:paraId="1B39D4F4" w14:textId="77777777" w:rsidR="008049CE" w:rsidRPr="00A93DA5" w:rsidRDefault="008049CE" w:rsidP="005516BD">
      <w:pPr>
        <w:pStyle w:val="Ttulo2"/>
        <w:rPr>
          <w:rFonts w:ascii="Arial" w:hAnsi="Arial" w:cs="Arial"/>
          <w:sz w:val="24"/>
          <w:szCs w:val="24"/>
        </w:rPr>
      </w:pPr>
      <w:bookmarkStart w:id="43" w:name="_Ref476629964"/>
      <w:r w:rsidRPr="00A93DA5">
        <w:rPr>
          <w:rFonts w:ascii="Arial" w:hAnsi="Arial" w:cs="Arial"/>
          <w:sz w:val="24"/>
          <w:szCs w:val="24"/>
        </w:rPr>
        <w:t>As Partes deverão solucionar suas controvérsias conforme os seguintes procedimentos, ressalvado o item</w:t>
      </w:r>
      <w:r w:rsidR="005516BD" w:rsidRPr="00A93DA5">
        <w:rPr>
          <w:rFonts w:ascii="Arial" w:hAnsi="Arial" w:cs="Arial"/>
          <w:sz w:val="24"/>
          <w:szCs w:val="24"/>
        </w:rPr>
        <w:t xml:space="preserve"> 18.1</w:t>
      </w:r>
      <w:r w:rsidRPr="00A93DA5">
        <w:rPr>
          <w:rFonts w:ascii="Arial" w:hAnsi="Arial" w:cs="Arial"/>
          <w:sz w:val="24"/>
          <w:szCs w:val="24"/>
        </w:rPr>
        <w:t>,</w:t>
      </w:r>
      <w:r w:rsidRPr="00A93DA5">
        <w:rPr>
          <w:rFonts w:ascii="Arial" w:hAnsi="Arial" w:cs="Arial"/>
          <w:b/>
          <w:sz w:val="24"/>
          <w:szCs w:val="24"/>
        </w:rPr>
        <w:t xml:space="preserve"> </w:t>
      </w:r>
      <w:r w:rsidRPr="00A93DA5">
        <w:rPr>
          <w:rFonts w:ascii="Arial" w:hAnsi="Arial" w:cs="Arial"/>
          <w:sz w:val="24"/>
          <w:szCs w:val="24"/>
        </w:rPr>
        <w:t>deste</w:t>
      </w:r>
      <w:r w:rsidRPr="00A93DA5">
        <w:rPr>
          <w:rFonts w:ascii="Arial" w:hAnsi="Arial" w:cs="Arial"/>
          <w:b/>
          <w:sz w:val="24"/>
          <w:szCs w:val="24"/>
        </w:rPr>
        <w:t xml:space="preserve"> </w:t>
      </w:r>
      <w:r w:rsidRPr="00A93DA5">
        <w:rPr>
          <w:rFonts w:ascii="Arial" w:hAnsi="Arial" w:cs="Arial"/>
          <w:sz w:val="24"/>
          <w:szCs w:val="24"/>
        </w:rPr>
        <w:t>Contrato:</w:t>
      </w:r>
      <w:bookmarkEnd w:id="43"/>
    </w:p>
    <w:p w14:paraId="14AB63D8" w14:textId="77777777" w:rsidR="008049CE" w:rsidRPr="00A93DA5" w:rsidRDefault="008049CE">
      <w:pPr>
        <w:pStyle w:val="Ttulo3"/>
        <w:rPr>
          <w:rFonts w:cs="Arial"/>
          <w:sz w:val="24"/>
          <w:szCs w:val="24"/>
        </w:rPr>
      </w:pPr>
      <w:r w:rsidRPr="00A93DA5">
        <w:rPr>
          <w:rFonts w:cs="Arial"/>
          <w:sz w:val="24"/>
          <w:szCs w:val="24"/>
        </w:rPr>
        <w:t>O Gerente do Contrato da Parte insatisfeita deverá expor a controvérsia por escrito para o Gerente do Contrato da outra Parte;</w:t>
      </w:r>
    </w:p>
    <w:p w14:paraId="0E2208B9" w14:textId="77777777" w:rsidR="008049CE" w:rsidRPr="00A93DA5" w:rsidRDefault="008049CE">
      <w:pPr>
        <w:pStyle w:val="Ttulo3"/>
        <w:rPr>
          <w:rFonts w:cs="Arial"/>
          <w:sz w:val="24"/>
          <w:szCs w:val="24"/>
        </w:rPr>
      </w:pPr>
      <w:r w:rsidRPr="00A93DA5">
        <w:rPr>
          <w:rFonts w:cs="Arial"/>
          <w:sz w:val="24"/>
          <w:szCs w:val="24"/>
        </w:rPr>
        <w:t>Se a controvérsia não for solucionada nos 4 (quatro) dias úteis subseq</w:t>
      </w:r>
      <w:r w:rsidR="00D66A94" w:rsidRPr="00A93DA5">
        <w:rPr>
          <w:rFonts w:cs="Arial"/>
          <w:sz w:val="24"/>
          <w:szCs w:val="24"/>
        </w:rPr>
        <w:t>u</w:t>
      </w:r>
      <w:r w:rsidRPr="00A93DA5">
        <w:rPr>
          <w:rFonts w:cs="Arial"/>
          <w:sz w:val="24"/>
          <w:szCs w:val="24"/>
        </w:rPr>
        <w:t>entes, ou em outro prazo acordado pelas Partes a questão deverá ser imediatamente encaminhada, por escrito, aos representantes das Partes;</w:t>
      </w:r>
    </w:p>
    <w:p w14:paraId="4AB55DF9" w14:textId="77777777" w:rsidR="008049CE" w:rsidRPr="00A93DA5" w:rsidRDefault="008049CE">
      <w:pPr>
        <w:pStyle w:val="Ttulo3"/>
        <w:rPr>
          <w:rFonts w:cs="Arial"/>
          <w:sz w:val="24"/>
          <w:szCs w:val="24"/>
        </w:rPr>
      </w:pPr>
      <w:r w:rsidRPr="00A93DA5">
        <w:rPr>
          <w:rFonts w:cs="Arial"/>
          <w:sz w:val="24"/>
          <w:szCs w:val="24"/>
        </w:rPr>
        <w:t>Se a controvérsia não for resolvida nos 10 (dez) dias úteis subseq</w:t>
      </w:r>
      <w:r w:rsidR="00D66A94" w:rsidRPr="00A93DA5">
        <w:rPr>
          <w:rFonts w:cs="Arial"/>
          <w:sz w:val="24"/>
          <w:szCs w:val="24"/>
        </w:rPr>
        <w:t>u</w:t>
      </w:r>
      <w:r w:rsidRPr="00A93DA5">
        <w:rPr>
          <w:rFonts w:cs="Arial"/>
          <w:sz w:val="24"/>
          <w:szCs w:val="24"/>
        </w:rPr>
        <w:t>entes à sua apresentação aos representantes das Partes, ou em outro prazo acordado por eles, as Partes poderão adotar as medidas administrativas ou judiciais cabíveis.</w:t>
      </w:r>
    </w:p>
    <w:p w14:paraId="2AE2FF36" w14:textId="7DCEA3A5" w:rsidR="008049CE" w:rsidRDefault="008049CE" w:rsidP="005516BD">
      <w:pPr>
        <w:pStyle w:val="Ttulo2"/>
        <w:rPr>
          <w:rFonts w:ascii="Arial" w:hAnsi="Arial" w:cs="Arial"/>
          <w:sz w:val="24"/>
          <w:szCs w:val="24"/>
        </w:rPr>
      </w:pPr>
      <w:r w:rsidRPr="00A93DA5">
        <w:rPr>
          <w:rFonts w:ascii="Arial" w:hAnsi="Arial" w:cs="Arial"/>
          <w:sz w:val="24"/>
          <w:szCs w:val="24"/>
        </w:rPr>
        <w:t>A solução de conflitos relativos à contestação de valores cobrados através dos Documentos de Cobrança, será submetida aos procedimentos definidos no</w:t>
      </w:r>
      <w:r w:rsidR="005516BD" w:rsidRPr="00A93DA5">
        <w:rPr>
          <w:rFonts w:ascii="Arial" w:hAnsi="Arial" w:cs="Arial"/>
          <w:sz w:val="24"/>
          <w:szCs w:val="24"/>
        </w:rPr>
        <w:t xml:space="preserve"> Anexo 2:</w:t>
      </w:r>
      <w:r w:rsidR="001202C7" w:rsidRPr="00A93DA5">
        <w:rPr>
          <w:rFonts w:ascii="Arial" w:hAnsi="Arial" w:cs="Arial"/>
          <w:sz w:val="24"/>
          <w:szCs w:val="24"/>
        </w:rPr>
        <w:t xml:space="preserve"> </w:t>
      </w:r>
      <w:r w:rsidR="005516BD" w:rsidRPr="00A93DA5">
        <w:rPr>
          <w:rFonts w:ascii="Arial" w:hAnsi="Arial" w:cs="Arial"/>
          <w:sz w:val="24"/>
          <w:szCs w:val="24"/>
        </w:rPr>
        <w:t>Apresentação e Forma de Pagamento dos Documentos Fiscais de Cobrança</w:t>
      </w:r>
      <w:r w:rsidRPr="00A93DA5">
        <w:rPr>
          <w:rFonts w:ascii="Arial" w:hAnsi="Arial" w:cs="Arial"/>
          <w:sz w:val="24"/>
          <w:szCs w:val="24"/>
        </w:rPr>
        <w:t>, deste Contrato.</w:t>
      </w:r>
    </w:p>
    <w:p w14:paraId="7B68F350" w14:textId="77777777" w:rsidR="00163E53" w:rsidRPr="00163E53" w:rsidRDefault="00163E53" w:rsidP="00163E53"/>
    <w:p w14:paraId="0F14742A" w14:textId="77777777" w:rsidR="008049CE" w:rsidRPr="00A93DA5" w:rsidRDefault="008049CE">
      <w:pPr>
        <w:pStyle w:val="Ttulo1"/>
        <w:rPr>
          <w:rFonts w:cs="Arial"/>
          <w:sz w:val="24"/>
          <w:szCs w:val="24"/>
        </w:rPr>
      </w:pPr>
      <w:bookmarkStart w:id="44" w:name="_Hlt488924881"/>
      <w:bookmarkStart w:id="45" w:name="_Toc224562560"/>
      <w:bookmarkEnd w:id="44"/>
      <w:r w:rsidRPr="00A93DA5">
        <w:rPr>
          <w:rFonts w:cs="Arial"/>
          <w:sz w:val="24"/>
          <w:szCs w:val="24"/>
        </w:rPr>
        <w:t>CLÁUSULA DÉCIMA NONA – DO PRAZO E VIGÊNCIA</w:t>
      </w:r>
      <w:bookmarkEnd w:id="45"/>
    </w:p>
    <w:p w14:paraId="27238109" w14:textId="77777777" w:rsidR="00D22CEC" w:rsidRPr="00A93DA5" w:rsidRDefault="00D22CEC" w:rsidP="00D22CEC">
      <w:pPr>
        <w:rPr>
          <w:rFonts w:cs="Arial"/>
          <w:sz w:val="24"/>
          <w:szCs w:val="24"/>
        </w:rPr>
      </w:pPr>
    </w:p>
    <w:p w14:paraId="1EB92C54" w14:textId="77777777" w:rsidR="008049CE" w:rsidRPr="00A93DA5" w:rsidRDefault="008049CE">
      <w:pPr>
        <w:pStyle w:val="Ttulo2"/>
        <w:numPr>
          <w:ilvl w:val="1"/>
          <w:numId w:val="6"/>
        </w:numPr>
        <w:rPr>
          <w:rFonts w:ascii="Arial" w:hAnsi="Arial" w:cs="Arial"/>
          <w:sz w:val="24"/>
          <w:szCs w:val="24"/>
        </w:rPr>
      </w:pPr>
      <w:r w:rsidRPr="00A93DA5">
        <w:rPr>
          <w:rFonts w:ascii="Arial" w:hAnsi="Arial" w:cs="Arial"/>
          <w:sz w:val="24"/>
          <w:szCs w:val="24"/>
        </w:rPr>
        <w:t>O prazo deste Contrato é de 12 (doze) meses, a partir da data de sua assinatura, sendo renovado automaticamente por períodos iguais, salvo se denunciado por quaisquer das Partes, por escrito, até 30 (trinta) dias antes do fim do respectivo prazo contratual.</w:t>
      </w:r>
    </w:p>
    <w:p w14:paraId="40E6476A" w14:textId="77777777" w:rsidR="008049CE" w:rsidRPr="00A93DA5" w:rsidRDefault="008049CE">
      <w:pPr>
        <w:pStyle w:val="Ttulo2"/>
        <w:numPr>
          <w:ilvl w:val="1"/>
          <w:numId w:val="6"/>
        </w:numPr>
        <w:rPr>
          <w:rFonts w:ascii="Arial" w:hAnsi="Arial" w:cs="Arial"/>
          <w:sz w:val="24"/>
          <w:szCs w:val="24"/>
        </w:rPr>
      </w:pPr>
      <w:r w:rsidRPr="00A93DA5">
        <w:rPr>
          <w:rFonts w:ascii="Arial" w:hAnsi="Arial" w:cs="Arial"/>
          <w:sz w:val="24"/>
          <w:szCs w:val="24"/>
        </w:rPr>
        <w:t>O Contrato denunciado continuará a produzir seus efeitos até celebração de novo Contrato de Interconexão pelas Partes. Uma vez celebrado um novo Contrato, este deverá retroagir à data de término do Contrato denunciado.</w:t>
      </w:r>
    </w:p>
    <w:p w14:paraId="5D4E907D" w14:textId="77777777" w:rsidR="008049CE" w:rsidRPr="00A93DA5" w:rsidRDefault="008049CE">
      <w:pPr>
        <w:pStyle w:val="Ttulo2"/>
        <w:numPr>
          <w:ilvl w:val="1"/>
          <w:numId w:val="6"/>
        </w:numPr>
        <w:rPr>
          <w:rFonts w:ascii="Arial" w:hAnsi="Arial" w:cs="Arial"/>
          <w:sz w:val="24"/>
          <w:szCs w:val="24"/>
        </w:rPr>
      </w:pPr>
      <w:r w:rsidRPr="00A93DA5">
        <w:rPr>
          <w:rFonts w:ascii="Arial" w:hAnsi="Arial" w:cs="Arial"/>
          <w:sz w:val="24"/>
          <w:szCs w:val="24"/>
        </w:rPr>
        <w:t>Se, no prazo de 60 (sessenta) dias contados do término do presente Contrato, as Partes não conseguirem acordar um novo Contrato de Interconexão, qualquer das Partes poderá recorrer ao processo de arbitragem previsto no Regulamento Geral de Interconexão.</w:t>
      </w:r>
    </w:p>
    <w:p w14:paraId="2A09E33A" w14:textId="77777777" w:rsidR="007B2D51" w:rsidRPr="00A93DA5" w:rsidRDefault="007B2D51" w:rsidP="00E57A45">
      <w:pPr>
        <w:rPr>
          <w:rFonts w:cs="Arial"/>
          <w:sz w:val="24"/>
          <w:szCs w:val="24"/>
        </w:rPr>
      </w:pPr>
    </w:p>
    <w:p w14:paraId="4F2CA113" w14:textId="77777777" w:rsidR="008049CE" w:rsidRDefault="008049CE">
      <w:pPr>
        <w:pStyle w:val="Ttulo1"/>
        <w:rPr>
          <w:rFonts w:cs="Arial"/>
          <w:sz w:val="24"/>
          <w:szCs w:val="24"/>
        </w:rPr>
      </w:pPr>
      <w:bookmarkStart w:id="46" w:name="_Toc224562561"/>
      <w:r w:rsidRPr="00A93DA5">
        <w:rPr>
          <w:rFonts w:cs="Arial"/>
          <w:sz w:val="24"/>
          <w:szCs w:val="24"/>
        </w:rPr>
        <w:t xml:space="preserve">CLÁUSULA Vigésima – DA </w:t>
      </w:r>
      <w:r w:rsidR="007F6DD1" w:rsidRPr="00A93DA5">
        <w:rPr>
          <w:rFonts w:cs="Arial"/>
          <w:sz w:val="24"/>
          <w:szCs w:val="24"/>
        </w:rPr>
        <w:t>EXTINção</w:t>
      </w:r>
      <w:bookmarkEnd w:id="46"/>
    </w:p>
    <w:p w14:paraId="6ADACAAA" w14:textId="77777777" w:rsidR="005D1867" w:rsidRPr="005D1867" w:rsidRDefault="005D1867" w:rsidP="005D1867"/>
    <w:p w14:paraId="7E2C405F" w14:textId="77777777" w:rsidR="008049CE" w:rsidRPr="00A93DA5" w:rsidRDefault="008049CE">
      <w:pPr>
        <w:pStyle w:val="Ttulo2"/>
        <w:numPr>
          <w:ilvl w:val="1"/>
          <w:numId w:val="7"/>
        </w:numPr>
        <w:rPr>
          <w:rFonts w:ascii="Arial" w:hAnsi="Arial" w:cs="Arial"/>
          <w:sz w:val="24"/>
          <w:szCs w:val="24"/>
        </w:rPr>
      </w:pPr>
      <w:r w:rsidRPr="00A93DA5">
        <w:rPr>
          <w:rFonts w:ascii="Arial" w:hAnsi="Arial" w:cs="Arial"/>
          <w:sz w:val="24"/>
          <w:szCs w:val="24"/>
        </w:rPr>
        <w:t xml:space="preserve">Sem prejuízo das demais obrigações e responsabilidades constantes do presente Contrato, em especial, os pagamentos e penalidades, o presente Contrato poderá ser </w:t>
      </w:r>
      <w:r w:rsidR="007F6DD1" w:rsidRPr="00A93DA5">
        <w:rPr>
          <w:rFonts w:ascii="Arial" w:hAnsi="Arial" w:cs="Arial"/>
          <w:sz w:val="24"/>
          <w:szCs w:val="24"/>
        </w:rPr>
        <w:t>extinto</w:t>
      </w:r>
      <w:r w:rsidRPr="00A93DA5">
        <w:rPr>
          <w:rFonts w:ascii="Arial" w:hAnsi="Arial" w:cs="Arial"/>
          <w:sz w:val="24"/>
          <w:szCs w:val="24"/>
        </w:rPr>
        <w:t>:</w:t>
      </w:r>
    </w:p>
    <w:p w14:paraId="1819FCC8" w14:textId="77777777" w:rsidR="00D22CEC" w:rsidRPr="00A93DA5" w:rsidRDefault="00D22CEC" w:rsidP="00D22CEC">
      <w:pPr>
        <w:rPr>
          <w:rFonts w:cs="Arial"/>
          <w:sz w:val="24"/>
          <w:szCs w:val="24"/>
        </w:rPr>
      </w:pPr>
    </w:p>
    <w:p w14:paraId="02AE80FD" w14:textId="77777777" w:rsidR="008049CE" w:rsidRPr="00A93DA5" w:rsidRDefault="008049CE">
      <w:pPr>
        <w:pStyle w:val="Ttulo3"/>
        <w:rPr>
          <w:rFonts w:cs="Arial"/>
          <w:sz w:val="24"/>
          <w:szCs w:val="24"/>
        </w:rPr>
      </w:pPr>
      <w:r w:rsidRPr="00A93DA5">
        <w:rPr>
          <w:rFonts w:cs="Arial"/>
          <w:sz w:val="24"/>
          <w:szCs w:val="24"/>
        </w:rPr>
        <w:t>Por acordo entre as Partes;</w:t>
      </w:r>
    </w:p>
    <w:p w14:paraId="7B9722C7" w14:textId="77777777" w:rsidR="008049CE" w:rsidRPr="00A93DA5" w:rsidRDefault="008049CE">
      <w:pPr>
        <w:pStyle w:val="Ttulo3"/>
        <w:rPr>
          <w:rFonts w:cs="Arial"/>
          <w:sz w:val="24"/>
          <w:szCs w:val="24"/>
        </w:rPr>
      </w:pPr>
      <w:r w:rsidRPr="00A93DA5">
        <w:rPr>
          <w:rFonts w:cs="Arial"/>
          <w:sz w:val="24"/>
          <w:szCs w:val="24"/>
        </w:rPr>
        <w:t>Por disposição de lei ou da regulamentação;</w:t>
      </w:r>
    </w:p>
    <w:p w14:paraId="701E2753" w14:textId="77777777" w:rsidR="00B35EC5" w:rsidRPr="00A93DA5" w:rsidRDefault="00B35EC5" w:rsidP="00F96E69">
      <w:pPr>
        <w:pStyle w:val="Ttulo3"/>
        <w:numPr>
          <w:ilvl w:val="2"/>
          <w:numId w:val="2"/>
        </w:numPr>
        <w:tabs>
          <w:tab w:val="clear" w:pos="1418"/>
          <w:tab w:val="num" w:pos="1276"/>
        </w:tabs>
        <w:rPr>
          <w:rFonts w:cs="Arial"/>
          <w:sz w:val="24"/>
          <w:szCs w:val="24"/>
        </w:rPr>
      </w:pPr>
      <w:r w:rsidRPr="00A93DA5">
        <w:rPr>
          <w:rFonts w:cs="Arial"/>
          <w:sz w:val="24"/>
          <w:szCs w:val="24"/>
        </w:rPr>
        <w:t>Decorridos 3 (três) meses da suspensão da interconexão por inadimplência;</w:t>
      </w:r>
    </w:p>
    <w:p w14:paraId="4FD795CF" w14:textId="77777777" w:rsidR="00B35EC5" w:rsidRPr="00A93DA5" w:rsidRDefault="00B35EC5" w:rsidP="00F96E69">
      <w:pPr>
        <w:pStyle w:val="Ttulo3"/>
        <w:numPr>
          <w:ilvl w:val="2"/>
          <w:numId w:val="2"/>
        </w:numPr>
        <w:tabs>
          <w:tab w:val="clear" w:pos="1418"/>
          <w:tab w:val="num" w:pos="1277"/>
        </w:tabs>
        <w:ind w:left="1277" w:hanging="568"/>
        <w:rPr>
          <w:rFonts w:cs="Arial"/>
          <w:sz w:val="24"/>
          <w:szCs w:val="24"/>
        </w:rPr>
      </w:pPr>
      <w:r w:rsidRPr="00A93DA5">
        <w:rPr>
          <w:rFonts w:cs="Arial"/>
          <w:sz w:val="24"/>
          <w:szCs w:val="24"/>
        </w:rPr>
        <w:t>Por falta de tráfego por 6 (seis) meses consecutivos;</w:t>
      </w:r>
    </w:p>
    <w:p w14:paraId="1C9B0D61" w14:textId="77777777" w:rsidR="008049CE" w:rsidRPr="00A93DA5" w:rsidRDefault="008049CE">
      <w:pPr>
        <w:pStyle w:val="Ttulo3"/>
        <w:rPr>
          <w:rFonts w:cs="Arial"/>
          <w:sz w:val="24"/>
          <w:szCs w:val="24"/>
        </w:rPr>
      </w:pPr>
      <w:r w:rsidRPr="00A93DA5">
        <w:rPr>
          <w:rFonts w:cs="Arial"/>
          <w:sz w:val="24"/>
          <w:szCs w:val="24"/>
        </w:rPr>
        <w:t>Por perda ou término da concessão ou autorização de qualquer das Partes, bem como por declaração de falência ou dissolução societária total de qualquer das Partes.</w:t>
      </w:r>
    </w:p>
    <w:p w14:paraId="035CFA4A" w14:textId="33346692" w:rsidR="008049CE" w:rsidRPr="00A93DA5" w:rsidRDefault="008049CE">
      <w:pPr>
        <w:pStyle w:val="Ttulo3"/>
        <w:rPr>
          <w:rFonts w:cs="Arial"/>
          <w:sz w:val="24"/>
          <w:szCs w:val="24"/>
        </w:rPr>
      </w:pPr>
      <w:r w:rsidRPr="00A93DA5">
        <w:rPr>
          <w:rFonts w:cs="Arial"/>
          <w:sz w:val="24"/>
          <w:szCs w:val="24"/>
        </w:rPr>
        <w:t xml:space="preserve">Por descumprimento, por uma das Partes, de quaisquer das obrigações previstas neste instrumento, mediante notificação judicial ou extrajudicial, sem o devido saneamento de tal descumprimento no prazo de 90 (noventa) dias, contados </w:t>
      </w:r>
      <w:r w:rsidR="007F6DD1" w:rsidRPr="00A93DA5">
        <w:rPr>
          <w:rFonts w:cs="Arial"/>
          <w:sz w:val="24"/>
          <w:szCs w:val="24"/>
        </w:rPr>
        <w:t xml:space="preserve">do recebimento </w:t>
      </w:r>
      <w:r w:rsidRPr="00A93DA5">
        <w:rPr>
          <w:rFonts w:cs="Arial"/>
          <w:sz w:val="24"/>
          <w:szCs w:val="24"/>
        </w:rPr>
        <w:t>de notificação por escrito da Parte prejudicada.</w:t>
      </w:r>
    </w:p>
    <w:p w14:paraId="20FA9744" w14:textId="77777777" w:rsidR="008049CE" w:rsidRPr="00A93DA5" w:rsidRDefault="007F6DD1">
      <w:pPr>
        <w:pStyle w:val="Ttulo2"/>
        <w:rPr>
          <w:rFonts w:ascii="Arial" w:hAnsi="Arial" w:cs="Arial"/>
          <w:sz w:val="24"/>
          <w:szCs w:val="24"/>
        </w:rPr>
      </w:pPr>
      <w:r w:rsidRPr="00A93DA5">
        <w:rPr>
          <w:rFonts w:ascii="Arial" w:hAnsi="Arial" w:cs="Arial"/>
          <w:sz w:val="24"/>
          <w:szCs w:val="24"/>
        </w:rPr>
        <w:t xml:space="preserve">Após a efetiva extinção </w:t>
      </w:r>
      <w:r w:rsidR="008049CE" w:rsidRPr="00A93DA5">
        <w:rPr>
          <w:rFonts w:ascii="Arial" w:hAnsi="Arial" w:cs="Arial"/>
          <w:sz w:val="24"/>
          <w:szCs w:val="24"/>
        </w:rPr>
        <w:t>do Contrato, as Partes firmarão o respectivo Termo de Encerramento, no intuito de se outorgar</w:t>
      </w:r>
      <w:r w:rsidRPr="00A93DA5">
        <w:rPr>
          <w:rFonts w:ascii="Arial" w:hAnsi="Arial" w:cs="Arial"/>
          <w:sz w:val="24"/>
          <w:szCs w:val="24"/>
        </w:rPr>
        <w:t>em</w:t>
      </w:r>
      <w:r w:rsidR="008049CE" w:rsidRPr="00A93DA5">
        <w:rPr>
          <w:rFonts w:ascii="Arial" w:hAnsi="Arial" w:cs="Arial"/>
          <w:sz w:val="24"/>
          <w:szCs w:val="24"/>
        </w:rPr>
        <w:t xml:space="preserve"> mútua quitação, bem como fazer retornar a outra Parte quaisquer equipamentos e/ou pertences, além de efetuar eventuais pagamentos pendentes e qualquer informação confidencial, de acordo com as condições estabelecidas no Termo de Compromisso de Confidencialidade.</w:t>
      </w:r>
    </w:p>
    <w:p w14:paraId="5A6C2C99" w14:textId="0A3BA4C0" w:rsidR="00163E53" w:rsidRDefault="00163E53" w:rsidP="00E57A45">
      <w:pPr>
        <w:rPr>
          <w:rFonts w:cs="Arial"/>
          <w:sz w:val="24"/>
          <w:szCs w:val="24"/>
        </w:rPr>
      </w:pPr>
    </w:p>
    <w:p w14:paraId="69F91C8A" w14:textId="77777777" w:rsidR="008049CE" w:rsidRDefault="008049CE">
      <w:pPr>
        <w:pStyle w:val="Ttulo1"/>
        <w:rPr>
          <w:rFonts w:cs="Arial"/>
          <w:sz w:val="24"/>
          <w:szCs w:val="24"/>
        </w:rPr>
      </w:pPr>
      <w:bookmarkStart w:id="47" w:name="_Toc224562562"/>
      <w:r w:rsidRPr="00A93DA5">
        <w:rPr>
          <w:rFonts w:cs="Arial"/>
          <w:sz w:val="24"/>
          <w:szCs w:val="24"/>
        </w:rPr>
        <w:t>CLÁUSULA Vigésima PRIMEIRA – DISPOSIÇÕES GERAIS</w:t>
      </w:r>
      <w:bookmarkEnd w:id="47"/>
    </w:p>
    <w:p w14:paraId="669DDC8F" w14:textId="77777777" w:rsidR="005D1867" w:rsidRPr="005D1867" w:rsidRDefault="005D1867" w:rsidP="005D1867"/>
    <w:p w14:paraId="14C8DB9D" w14:textId="77777777" w:rsidR="008049CE" w:rsidRPr="00A93DA5" w:rsidRDefault="008049CE">
      <w:pPr>
        <w:pStyle w:val="Ttulo2"/>
        <w:numPr>
          <w:ilvl w:val="1"/>
          <w:numId w:val="10"/>
        </w:numPr>
        <w:rPr>
          <w:rFonts w:ascii="Arial" w:hAnsi="Arial" w:cs="Arial"/>
          <w:sz w:val="24"/>
          <w:szCs w:val="24"/>
        </w:rPr>
      </w:pPr>
      <w:bookmarkStart w:id="48" w:name="_Ref409340767"/>
      <w:r w:rsidRPr="00A93DA5">
        <w:rPr>
          <w:rFonts w:ascii="Arial" w:hAnsi="Arial" w:cs="Arial"/>
          <w:sz w:val="24"/>
          <w:szCs w:val="24"/>
        </w:rPr>
        <w:t>Este Contrato representa o total entendimento entre as Partes em relação à matéria aqui tratada, devendo prevalecer sobre quaisquer outros entendimentos pretéritos sobre a mesma matéria, sejam estes verbais ou escritos.</w:t>
      </w:r>
    </w:p>
    <w:p w14:paraId="789DC4B6" w14:textId="77777777" w:rsidR="008049CE" w:rsidRPr="00A93DA5" w:rsidRDefault="008049CE">
      <w:pPr>
        <w:pStyle w:val="Ttulo3"/>
        <w:rPr>
          <w:rFonts w:cs="Arial"/>
          <w:sz w:val="24"/>
          <w:szCs w:val="24"/>
        </w:rPr>
      </w:pPr>
      <w:r w:rsidRPr="00A93DA5">
        <w:rPr>
          <w:rFonts w:cs="Arial"/>
          <w:sz w:val="24"/>
          <w:szCs w:val="24"/>
        </w:rPr>
        <w:t xml:space="preserve">Os prazos e condições aqui firmados se aplicam a todos os Anexos, salvo disposição em contrário. </w:t>
      </w:r>
    </w:p>
    <w:p w14:paraId="5790808A" w14:textId="77777777" w:rsidR="008049CE" w:rsidRPr="00A93DA5" w:rsidRDefault="008049CE">
      <w:pPr>
        <w:pStyle w:val="Ttulo3"/>
        <w:rPr>
          <w:rFonts w:cs="Arial"/>
          <w:sz w:val="24"/>
          <w:szCs w:val="24"/>
        </w:rPr>
      </w:pPr>
      <w:bookmarkStart w:id="49" w:name="_Ref488922756"/>
      <w:r w:rsidRPr="00A93DA5">
        <w:rPr>
          <w:rFonts w:cs="Arial"/>
          <w:sz w:val="24"/>
          <w:szCs w:val="24"/>
        </w:rPr>
        <w:t>No caso de conflito entre o disposto neste Contrato e um dos seus Anexos, deverá prevalecer o Contrato.</w:t>
      </w:r>
      <w:bookmarkEnd w:id="49"/>
    </w:p>
    <w:p w14:paraId="5DA002E0" w14:textId="77777777" w:rsidR="008049CE" w:rsidRPr="00A93DA5" w:rsidRDefault="008049CE">
      <w:pPr>
        <w:pStyle w:val="Ttulo3"/>
        <w:rPr>
          <w:rFonts w:cs="Arial"/>
          <w:sz w:val="24"/>
          <w:szCs w:val="24"/>
        </w:rPr>
      </w:pPr>
      <w:r w:rsidRPr="00A93DA5">
        <w:rPr>
          <w:rFonts w:cs="Arial"/>
          <w:sz w:val="24"/>
          <w:szCs w:val="24"/>
        </w:rPr>
        <w:t>Outros acordos poderão vir a ser firmados pelas Partes para possibilitar o perfeito cumprimento do presente Contrato.</w:t>
      </w:r>
      <w:bookmarkEnd w:id="48"/>
      <w:r w:rsidRPr="00A93DA5">
        <w:rPr>
          <w:rFonts w:cs="Arial"/>
          <w:sz w:val="24"/>
          <w:szCs w:val="24"/>
        </w:rPr>
        <w:t xml:space="preserve"> Nenhuma disposição deste Contrato deve ser interpretada de forma a objetivar, direta ou indiretamente, a concessão de qualquer direito, recurso ou reclamação, sob qualquer pretexto, a terceiros.</w:t>
      </w:r>
    </w:p>
    <w:p w14:paraId="5E9B35EC" w14:textId="77777777" w:rsidR="008049CE" w:rsidRPr="00A93DA5" w:rsidRDefault="008049CE">
      <w:pPr>
        <w:pStyle w:val="Ttulo2"/>
        <w:rPr>
          <w:rFonts w:ascii="Arial" w:hAnsi="Arial" w:cs="Arial"/>
          <w:sz w:val="24"/>
          <w:szCs w:val="24"/>
        </w:rPr>
      </w:pPr>
      <w:r w:rsidRPr="00A93DA5">
        <w:rPr>
          <w:rFonts w:ascii="Arial" w:hAnsi="Arial" w:cs="Arial"/>
          <w:sz w:val="24"/>
          <w:szCs w:val="24"/>
        </w:rPr>
        <w:t>Os títulos das cláusulas foram inseridos somente por conveniência e para fins de mera referência, não afetando quaisquer disposições ou interpretações deste Contrato.</w:t>
      </w:r>
    </w:p>
    <w:p w14:paraId="037083D1" w14:textId="5D11C8C6" w:rsidR="008049CE" w:rsidRPr="00A93DA5" w:rsidRDefault="008049CE">
      <w:pPr>
        <w:pStyle w:val="Ttulo2"/>
        <w:rPr>
          <w:rFonts w:ascii="Arial" w:hAnsi="Arial" w:cs="Arial"/>
          <w:sz w:val="24"/>
          <w:szCs w:val="24"/>
        </w:rPr>
      </w:pPr>
      <w:r w:rsidRPr="00A93DA5">
        <w:rPr>
          <w:rFonts w:ascii="Arial" w:hAnsi="Arial" w:cs="Arial"/>
          <w:sz w:val="24"/>
          <w:szCs w:val="24"/>
        </w:rPr>
        <w:t xml:space="preserve">O presente Contrato e seus Anexos prevalecerão sobre quaisquer outros documentos que possam vir a ser criados </w:t>
      </w:r>
      <w:r w:rsidR="00B35EC5" w:rsidRPr="00A93DA5">
        <w:rPr>
          <w:rFonts w:ascii="Arial" w:hAnsi="Arial" w:cs="Arial"/>
          <w:sz w:val="24"/>
          <w:szCs w:val="24"/>
        </w:rPr>
        <w:t>por uma das partes</w:t>
      </w:r>
      <w:r w:rsidRPr="00A93DA5">
        <w:rPr>
          <w:rFonts w:ascii="Arial" w:hAnsi="Arial" w:cs="Arial"/>
          <w:sz w:val="24"/>
          <w:szCs w:val="24"/>
        </w:rPr>
        <w:t xml:space="preserve">, a menos que acordo escrito entre as Partes os altere ou revogue, no todo ou em parte. </w:t>
      </w:r>
    </w:p>
    <w:p w14:paraId="0E7D9DAE" w14:textId="77777777" w:rsidR="008049CE" w:rsidRPr="00A93DA5" w:rsidRDefault="008049CE">
      <w:pPr>
        <w:pStyle w:val="Ttulo3"/>
        <w:rPr>
          <w:rFonts w:cs="Arial"/>
          <w:sz w:val="24"/>
          <w:szCs w:val="24"/>
        </w:rPr>
      </w:pPr>
      <w:r w:rsidRPr="00A93DA5">
        <w:rPr>
          <w:rFonts w:cs="Arial"/>
          <w:sz w:val="24"/>
          <w:szCs w:val="24"/>
        </w:rPr>
        <w:t>Toda e qualquer alteração deste Contrato ou de seus Anexos deverá ser formalizada através de aditivo contratual assinado pelos representantes legais das Partes.</w:t>
      </w:r>
    </w:p>
    <w:p w14:paraId="0416CAE5" w14:textId="77777777" w:rsidR="008049CE" w:rsidRPr="00A93DA5" w:rsidRDefault="008049CE">
      <w:pPr>
        <w:pStyle w:val="Ttulo2"/>
        <w:rPr>
          <w:rFonts w:ascii="Arial" w:hAnsi="Arial" w:cs="Arial"/>
          <w:sz w:val="24"/>
          <w:szCs w:val="24"/>
        </w:rPr>
      </w:pPr>
      <w:r w:rsidRPr="00A93DA5">
        <w:rPr>
          <w:rFonts w:ascii="Arial" w:hAnsi="Arial" w:cs="Arial"/>
          <w:sz w:val="24"/>
          <w:szCs w:val="24"/>
        </w:rPr>
        <w:t>Todas as obrigações aqui assumidas estão sujeitas à emissão e manutenção de todas as licenças, registros, aprovações governamentais ou quaisquer outros documentos que sejam necessários para a execução de suas atividades, nos termos da legislação aplicável.</w:t>
      </w:r>
    </w:p>
    <w:p w14:paraId="79726CE2" w14:textId="77777777" w:rsidR="008049CE" w:rsidRPr="00A93DA5" w:rsidRDefault="008049CE">
      <w:pPr>
        <w:pStyle w:val="Ttulo3"/>
        <w:rPr>
          <w:rFonts w:cs="Arial"/>
          <w:sz w:val="24"/>
          <w:szCs w:val="24"/>
        </w:rPr>
      </w:pPr>
      <w:r w:rsidRPr="00A93DA5">
        <w:rPr>
          <w:rFonts w:cs="Arial"/>
          <w:sz w:val="24"/>
          <w:szCs w:val="24"/>
        </w:rPr>
        <w:t>A responsabilidade e ônus para a obtenção e conservação da validade de tais registros, licenças e aprovações serão da Parte que tenha a obrigação de obter os registros, licenças e aprovações.</w:t>
      </w:r>
    </w:p>
    <w:p w14:paraId="35C8150F" w14:textId="77777777" w:rsidR="008049CE" w:rsidRPr="00A93DA5" w:rsidRDefault="008049CE">
      <w:pPr>
        <w:pStyle w:val="Ttulo2"/>
        <w:rPr>
          <w:rFonts w:ascii="Arial" w:hAnsi="Arial" w:cs="Arial"/>
          <w:sz w:val="24"/>
          <w:szCs w:val="24"/>
        </w:rPr>
      </w:pPr>
      <w:r w:rsidRPr="00A93DA5">
        <w:rPr>
          <w:rFonts w:ascii="Arial" w:hAnsi="Arial" w:cs="Arial"/>
          <w:sz w:val="24"/>
          <w:szCs w:val="24"/>
        </w:rPr>
        <w:t>As Partes garantem que não irão interromper, de forma intencional, o tráfego de telecomunicações ou sinais transmitidos nas suas próprias redes, entre as redes interconectadas, salvo nas hipóteses contempladas no presente Contrato</w:t>
      </w:r>
      <w:r w:rsidR="00B35EC5" w:rsidRPr="00A93DA5">
        <w:rPr>
          <w:rFonts w:ascii="Arial" w:hAnsi="Arial" w:cs="Arial"/>
          <w:sz w:val="24"/>
          <w:szCs w:val="24"/>
        </w:rPr>
        <w:t xml:space="preserve"> ou na Regulamentação vigente.</w:t>
      </w:r>
    </w:p>
    <w:p w14:paraId="57DCBD22" w14:textId="07399B01" w:rsidR="008049CE" w:rsidRPr="00A93DA5" w:rsidRDefault="008049CE">
      <w:pPr>
        <w:pStyle w:val="Ttulo2"/>
        <w:rPr>
          <w:rFonts w:ascii="Arial" w:hAnsi="Arial" w:cs="Arial"/>
          <w:sz w:val="24"/>
          <w:szCs w:val="24"/>
        </w:rPr>
      </w:pPr>
      <w:r w:rsidRPr="00A93DA5">
        <w:rPr>
          <w:rFonts w:ascii="Arial" w:hAnsi="Arial" w:cs="Arial"/>
          <w:sz w:val="24"/>
          <w:szCs w:val="24"/>
        </w:rPr>
        <w:t xml:space="preserve">As Partes se comprometem a seguir as determinações contidas na regulamentação vigente </w:t>
      </w:r>
      <w:r w:rsidR="00D22CEC" w:rsidRPr="00A93DA5">
        <w:rPr>
          <w:rFonts w:ascii="Arial" w:hAnsi="Arial" w:cs="Arial"/>
          <w:sz w:val="24"/>
          <w:szCs w:val="24"/>
        </w:rPr>
        <w:t>referente ao Plano de Numeração do STFC e/ou SMP</w:t>
      </w:r>
      <w:r w:rsidRPr="00A93DA5">
        <w:rPr>
          <w:rFonts w:ascii="Arial" w:hAnsi="Arial" w:cs="Arial"/>
          <w:sz w:val="24"/>
          <w:szCs w:val="24"/>
        </w:rPr>
        <w:t>.</w:t>
      </w:r>
      <w:r w:rsidR="001B0B9C" w:rsidRPr="00A93DA5">
        <w:rPr>
          <w:rFonts w:ascii="Arial" w:hAnsi="Arial" w:cs="Arial"/>
          <w:sz w:val="24"/>
          <w:szCs w:val="24"/>
        </w:rPr>
        <w:t xml:space="preserve"> </w:t>
      </w:r>
    </w:p>
    <w:p w14:paraId="4A50B5A4" w14:textId="77777777" w:rsidR="008049CE" w:rsidRPr="00A93DA5" w:rsidRDefault="008049CE">
      <w:pPr>
        <w:pStyle w:val="Ttulo2"/>
        <w:rPr>
          <w:rFonts w:ascii="Arial" w:hAnsi="Arial" w:cs="Arial"/>
          <w:sz w:val="24"/>
          <w:szCs w:val="24"/>
        </w:rPr>
      </w:pPr>
      <w:r w:rsidRPr="00A93DA5">
        <w:rPr>
          <w:rFonts w:ascii="Arial" w:hAnsi="Arial" w:cs="Arial"/>
          <w:sz w:val="24"/>
          <w:szCs w:val="24"/>
        </w:rPr>
        <w:t>As Partes acordam que sobre os valores devidos em função do objeto do presente Contrato, não será admitida qualquer retenção ou compensação de valores oriundos de outros acordos firmados pelas Partes, ainda que líquidos, certos e exigíveis.</w:t>
      </w:r>
    </w:p>
    <w:p w14:paraId="15552AD3" w14:textId="77777777" w:rsidR="00756144" w:rsidRPr="00A93DA5" w:rsidRDefault="00756144" w:rsidP="00756144">
      <w:pPr>
        <w:rPr>
          <w:rFonts w:cs="Arial"/>
          <w:sz w:val="24"/>
          <w:szCs w:val="24"/>
        </w:rPr>
      </w:pPr>
    </w:p>
    <w:p w14:paraId="7F5896BF" w14:textId="77777777" w:rsidR="00756144" w:rsidRDefault="00756144" w:rsidP="00756144">
      <w:pPr>
        <w:pStyle w:val="Ttulo1"/>
        <w:rPr>
          <w:rFonts w:cs="Arial"/>
          <w:sz w:val="24"/>
          <w:szCs w:val="24"/>
          <w:lang w:val="pt-PT"/>
        </w:rPr>
      </w:pPr>
      <w:bookmarkStart w:id="50" w:name="_Toc224562563"/>
      <w:r w:rsidRPr="00A93DA5">
        <w:rPr>
          <w:rFonts w:cs="Arial"/>
          <w:sz w:val="24"/>
          <w:szCs w:val="24"/>
        </w:rPr>
        <w:t xml:space="preserve">CLÁUSULA VIGÉSIMA SEGUNDA - </w:t>
      </w:r>
      <w:r w:rsidRPr="00A93DA5">
        <w:rPr>
          <w:rFonts w:cs="Arial"/>
          <w:sz w:val="24"/>
          <w:szCs w:val="24"/>
          <w:lang w:val="pt-PT"/>
        </w:rPr>
        <w:t>DAS DECLARAÇÕES E GARANTIAS ANTICORRUPÇÃO</w:t>
      </w:r>
    </w:p>
    <w:p w14:paraId="2CC7E7B1" w14:textId="77777777" w:rsidR="005D1867" w:rsidRPr="005D1867" w:rsidRDefault="005D1867" w:rsidP="005D1867">
      <w:pPr>
        <w:rPr>
          <w:lang w:val="pt-PT"/>
        </w:rPr>
      </w:pPr>
    </w:p>
    <w:p w14:paraId="049C2323" w14:textId="77777777" w:rsidR="00756144" w:rsidRPr="00A93DA5" w:rsidRDefault="00756144" w:rsidP="00F96E69">
      <w:pPr>
        <w:pStyle w:val="Ttulo2"/>
        <w:numPr>
          <w:ilvl w:val="1"/>
          <w:numId w:val="2"/>
        </w:numPr>
        <w:rPr>
          <w:rFonts w:ascii="Arial" w:hAnsi="Arial" w:cs="Arial"/>
          <w:sz w:val="24"/>
          <w:szCs w:val="24"/>
          <w:lang w:val="pt-PT"/>
        </w:rPr>
      </w:pPr>
      <w:r w:rsidRPr="00A93DA5">
        <w:rPr>
          <w:rFonts w:ascii="Arial" w:hAnsi="Arial" w:cs="Arial"/>
          <w:sz w:val="24"/>
          <w:szCs w:val="24"/>
          <w:lang w:val="pt-PT"/>
        </w:rPr>
        <w:t>A</w:t>
      </w:r>
      <w:r w:rsidR="008F22B7" w:rsidRPr="00A93DA5">
        <w:rPr>
          <w:rFonts w:ascii="Arial" w:hAnsi="Arial" w:cs="Arial"/>
          <w:sz w:val="24"/>
          <w:szCs w:val="24"/>
          <w:lang w:val="pt-PT"/>
        </w:rPr>
        <w:t xml:space="preserve">s Partes </w:t>
      </w:r>
      <w:r w:rsidRPr="00A93DA5">
        <w:rPr>
          <w:rFonts w:ascii="Arial" w:hAnsi="Arial" w:cs="Arial"/>
          <w:sz w:val="24"/>
          <w:szCs w:val="24"/>
          <w:lang w:val="pt-PT"/>
        </w:rPr>
        <w:t>declara</w:t>
      </w:r>
      <w:r w:rsidR="008F22B7" w:rsidRPr="00A93DA5">
        <w:rPr>
          <w:rFonts w:ascii="Arial" w:hAnsi="Arial" w:cs="Arial"/>
          <w:sz w:val="24"/>
          <w:szCs w:val="24"/>
          <w:lang w:val="pt-PT"/>
        </w:rPr>
        <w:t>m</w:t>
      </w:r>
      <w:r w:rsidRPr="00A93DA5">
        <w:rPr>
          <w:rFonts w:ascii="Arial" w:hAnsi="Arial" w:cs="Arial"/>
          <w:sz w:val="24"/>
          <w:szCs w:val="24"/>
          <w:lang w:val="pt-PT"/>
        </w:rPr>
        <w:t xml:space="preserve"> neste ato que </w:t>
      </w:r>
      <w:r w:rsidR="008F22B7" w:rsidRPr="00A93DA5">
        <w:rPr>
          <w:rFonts w:ascii="Arial" w:hAnsi="Arial" w:cs="Arial"/>
          <w:sz w:val="24"/>
          <w:szCs w:val="24"/>
          <w:lang w:val="pt-PT"/>
        </w:rPr>
        <w:t xml:space="preserve">estão </w:t>
      </w:r>
      <w:r w:rsidRPr="00A93DA5">
        <w:rPr>
          <w:rFonts w:ascii="Arial" w:hAnsi="Arial" w:cs="Arial"/>
          <w:sz w:val="24"/>
          <w:szCs w:val="24"/>
          <w:lang w:val="pt-PT"/>
        </w:rPr>
        <w:t>ciente</w:t>
      </w:r>
      <w:r w:rsidR="001058D8" w:rsidRPr="00A93DA5">
        <w:rPr>
          <w:rFonts w:ascii="Arial" w:hAnsi="Arial" w:cs="Arial"/>
          <w:sz w:val="24"/>
          <w:szCs w:val="24"/>
          <w:lang w:val="pt-PT"/>
        </w:rPr>
        <w:t>s</w:t>
      </w:r>
      <w:r w:rsidRPr="00A93DA5">
        <w:rPr>
          <w:rFonts w:ascii="Arial" w:hAnsi="Arial" w:cs="Arial"/>
          <w:sz w:val="24"/>
          <w:szCs w:val="24"/>
          <w:lang w:val="pt-PT"/>
        </w:rPr>
        <w:t>, conhece</w:t>
      </w:r>
      <w:r w:rsidR="001058D8" w:rsidRPr="00A93DA5">
        <w:rPr>
          <w:rFonts w:ascii="Arial" w:hAnsi="Arial" w:cs="Arial"/>
          <w:sz w:val="24"/>
          <w:szCs w:val="24"/>
          <w:lang w:val="pt-PT"/>
        </w:rPr>
        <w:t>m</w:t>
      </w:r>
      <w:r w:rsidRPr="00A93DA5">
        <w:rPr>
          <w:rFonts w:ascii="Arial" w:hAnsi="Arial" w:cs="Arial"/>
          <w:sz w:val="24"/>
          <w:szCs w:val="24"/>
          <w:lang w:val="pt-PT"/>
        </w:rPr>
        <w:t xml:space="preserve"> e entende</w:t>
      </w:r>
      <w:r w:rsidR="001058D8" w:rsidRPr="00A93DA5">
        <w:rPr>
          <w:rFonts w:ascii="Arial" w:hAnsi="Arial" w:cs="Arial"/>
          <w:sz w:val="24"/>
          <w:szCs w:val="24"/>
          <w:lang w:val="pt-PT"/>
        </w:rPr>
        <w:t>m</w:t>
      </w:r>
      <w:r w:rsidRPr="00A93DA5">
        <w:rPr>
          <w:rFonts w:ascii="Arial" w:hAnsi="Arial" w:cs="Arial"/>
          <w:sz w:val="24"/>
          <w:szCs w:val="24"/>
          <w:lang w:val="pt-PT"/>
        </w:rPr>
        <w:t xml:space="preserve"> os termos das leis anticorrupção brasileiras ou de quaisquer outras aplicáveis sobre o objeto do presente contrato, em especial o  Foreign Corrupt Practices Act, - Act, 15 U.S.C. §§ 78dd-1 et seq. -  ("FCPA")  dos Estados Unidos da América do Norte (“Regras Anticorrupção”), comprometendo-se a abster</w:t>
      </w:r>
      <w:r w:rsidR="001058D8" w:rsidRPr="00A93DA5">
        <w:rPr>
          <w:rFonts w:ascii="Arial" w:hAnsi="Arial" w:cs="Arial"/>
          <w:sz w:val="24"/>
          <w:szCs w:val="24"/>
          <w:lang w:val="pt-PT"/>
        </w:rPr>
        <w:t>em</w:t>
      </w:r>
      <w:r w:rsidRPr="00A93DA5">
        <w:rPr>
          <w:rFonts w:ascii="Arial" w:hAnsi="Arial" w:cs="Arial"/>
          <w:sz w:val="24"/>
          <w:szCs w:val="24"/>
          <w:lang w:val="pt-PT"/>
        </w:rPr>
        <w:t xml:space="preserve">-se de qualquer atividade que constitua uma violação das disposições destas Regras Anticorrupção. </w:t>
      </w:r>
    </w:p>
    <w:p w14:paraId="74FCB207" w14:textId="77777777" w:rsidR="00756144" w:rsidRPr="00A93DA5" w:rsidRDefault="001058D8" w:rsidP="00F96E69">
      <w:pPr>
        <w:pStyle w:val="Ttulo3"/>
        <w:numPr>
          <w:ilvl w:val="2"/>
          <w:numId w:val="2"/>
        </w:numPr>
        <w:spacing w:after="60"/>
        <w:rPr>
          <w:rFonts w:cs="Arial"/>
          <w:sz w:val="24"/>
          <w:szCs w:val="24"/>
          <w:lang w:val="pt-PT"/>
        </w:rPr>
      </w:pPr>
      <w:r w:rsidRPr="00A93DA5">
        <w:rPr>
          <w:rFonts w:cs="Arial"/>
          <w:sz w:val="24"/>
          <w:szCs w:val="24"/>
          <w:lang w:val="pt-PT"/>
        </w:rPr>
        <w:t>As Partes</w:t>
      </w:r>
      <w:r w:rsidR="00756144" w:rsidRPr="00A93DA5">
        <w:rPr>
          <w:rFonts w:cs="Arial"/>
          <w:sz w:val="24"/>
          <w:szCs w:val="24"/>
          <w:lang w:val="pt-PT"/>
        </w:rPr>
        <w:t xml:space="preserve">, por si e por seus administradores, diretores, funcionários e agentes, bem como seus sócios que venham a agir em seu nome, se obriga a conduzir suas práticas comerciais, durante a consecução do presente Contrato, de forma ética e em conformidade com os preceitos legais aplicáveis. Na execução deste Contrato, nem </w:t>
      </w:r>
      <w:r w:rsidRPr="00A93DA5">
        <w:rPr>
          <w:rFonts w:cs="Arial"/>
          <w:sz w:val="24"/>
          <w:szCs w:val="24"/>
          <w:lang w:val="pt-PT"/>
        </w:rPr>
        <w:t>as Partes</w:t>
      </w:r>
      <w:r w:rsidR="00756144" w:rsidRPr="00A93DA5">
        <w:rPr>
          <w:rFonts w:cs="Arial"/>
          <w:sz w:val="24"/>
          <w:szCs w:val="24"/>
          <w:lang w:val="pt-PT"/>
        </w:rPr>
        <w:t xml:space="preserve"> nem qualquer de seus diretores, empregados, agentes ou sócios agindo em seu nome, devem dar, oferecer, pagar, prometer pagar, ou autorizar o pagamento de, direta ou indiretamente, qualquer dinheiro ou qualquer coisa de valor a qualquer autoridade governamental, consultores, representantes, parceiros, ou quaisquer terceiros, com a finalidade de influenciar qualquer ato ou decisão do agente ou do governo, ou para assegurar qualquer vantagem indevida, ou direcionar negócios para, qualquer pessoa, e que violem as Regras Anticorrupção ("Pagamento Proibido"). Um pagamento Proibido não abrange pagamento de despesas razoáveis e de boa-fé, tais como, exemplificativamente, despesas de viagem e hospedagem, que estão diretamente relacionados com a promoção, a explicação, demonstração ou de produtos ou serviços, ou de execução de um contrato com um governo ou suas agências, desde que o pagamento seja permitido pela legislação aplicável.</w:t>
      </w:r>
    </w:p>
    <w:p w14:paraId="1D46BF37" w14:textId="4A382D42" w:rsidR="00756144" w:rsidRPr="00A93DA5" w:rsidRDefault="001058D8" w:rsidP="00F96E69">
      <w:pPr>
        <w:pStyle w:val="Ttulo3"/>
        <w:numPr>
          <w:ilvl w:val="2"/>
          <w:numId w:val="2"/>
        </w:numPr>
        <w:spacing w:after="60"/>
        <w:rPr>
          <w:rFonts w:cs="Arial"/>
          <w:sz w:val="24"/>
          <w:szCs w:val="24"/>
          <w:lang w:val="pt-PT"/>
        </w:rPr>
      </w:pPr>
      <w:r w:rsidRPr="00A93DA5">
        <w:rPr>
          <w:rFonts w:cs="Arial"/>
          <w:sz w:val="24"/>
          <w:szCs w:val="24"/>
          <w:lang w:val="pt-PT"/>
        </w:rPr>
        <w:t>As Partes</w:t>
      </w:r>
      <w:r w:rsidR="00756144" w:rsidRPr="00A93DA5">
        <w:rPr>
          <w:rFonts w:cs="Arial"/>
          <w:b/>
          <w:sz w:val="24"/>
          <w:szCs w:val="24"/>
        </w:rPr>
        <w:t>,</w:t>
      </w:r>
      <w:r w:rsidR="00756144" w:rsidRPr="00A93DA5">
        <w:rPr>
          <w:rFonts w:cs="Arial"/>
          <w:sz w:val="24"/>
          <w:szCs w:val="24"/>
        </w:rPr>
        <w:t xml:space="preserve"> </w:t>
      </w:r>
      <w:r w:rsidR="00756144" w:rsidRPr="00A93DA5">
        <w:rPr>
          <w:rFonts w:cs="Arial"/>
          <w:sz w:val="24"/>
          <w:szCs w:val="24"/>
          <w:lang w:val="pt-PT"/>
        </w:rPr>
        <w:t>por si e por seus administradores, diretores, empregados, agentes, proprietários e acionistas que atuam em seu nome ou estão envolvidos no dia-a-dia de suas operações, declara</w:t>
      </w:r>
      <w:r w:rsidRPr="00A93DA5">
        <w:rPr>
          <w:rFonts w:cs="Arial"/>
          <w:sz w:val="24"/>
          <w:szCs w:val="24"/>
          <w:lang w:val="pt-PT"/>
        </w:rPr>
        <w:t>m</w:t>
      </w:r>
      <w:r w:rsidR="00756144" w:rsidRPr="00A93DA5">
        <w:rPr>
          <w:rFonts w:cs="Arial"/>
          <w:sz w:val="24"/>
          <w:szCs w:val="24"/>
          <w:lang w:val="pt-PT"/>
        </w:rPr>
        <w:t xml:space="preserve"> neste ato que tem conhecimento e concorda inteiramente com os termos do Código de Ética da </w:t>
      </w:r>
      <w:r w:rsidR="0042232D" w:rsidRPr="00A93DA5">
        <w:rPr>
          <w:rFonts w:cs="Arial"/>
          <w:b/>
          <w:sz w:val="24"/>
          <w:szCs w:val="24"/>
          <w:lang w:val="pt-PT"/>
        </w:rPr>
        <w:t>ALGAR</w:t>
      </w:r>
      <w:r w:rsidR="00756144" w:rsidRPr="00A93DA5">
        <w:rPr>
          <w:rFonts w:cs="Arial"/>
          <w:sz w:val="24"/>
          <w:szCs w:val="24"/>
          <w:lang w:val="pt-PT"/>
        </w:rPr>
        <w:t xml:space="preserve">, que passa a fazer parte intergrante deste Contato e não </w:t>
      </w:r>
      <w:r w:rsidRPr="00A93DA5">
        <w:rPr>
          <w:rFonts w:cs="Arial"/>
          <w:sz w:val="24"/>
          <w:szCs w:val="24"/>
          <w:lang w:val="pt-PT"/>
        </w:rPr>
        <w:t xml:space="preserve">vão </w:t>
      </w:r>
      <w:r w:rsidR="00756144" w:rsidRPr="00A93DA5">
        <w:rPr>
          <w:rFonts w:cs="Arial"/>
          <w:sz w:val="24"/>
          <w:szCs w:val="24"/>
          <w:lang w:val="pt-PT"/>
        </w:rPr>
        <w:t xml:space="preserve">se envolver em qualquer ato ou omissão no cumprimento das responsabilidades estabelecidas no referido Código de Ética da </w:t>
      </w:r>
      <w:r w:rsidR="0042232D" w:rsidRPr="00A93DA5">
        <w:rPr>
          <w:rFonts w:cs="Arial"/>
          <w:b/>
          <w:sz w:val="24"/>
          <w:szCs w:val="24"/>
          <w:lang w:val="pt-PT"/>
        </w:rPr>
        <w:t>ALGAR</w:t>
      </w:r>
      <w:r w:rsidR="00756144" w:rsidRPr="00A93DA5">
        <w:rPr>
          <w:rFonts w:cs="Arial"/>
          <w:sz w:val="24"/>
          <w:szCs w:val="24"/>
          <w:lang w:val="pt-PT"/>
        </w:rPr>
        <w:t>.</w:t>
      </w:r>
    </w:p>
    <w:p w14:paraId="3E226072" w14:textId="77777777" w:rsidR="00756144" w:rsidRPr="00A93DA5" w:rsidRDefault="00756144" w:rsidP="00F96E69">
      <w:pPr>
        <w:pStyle w:val="Ttulo3"/>
        <w:numPr>
          <w:ilvl w:val="2"/>
          <w:numId w:val="2"/>
        </w:numPr>
        <w:spacing w:after="60"/>
        <w:rPr>
          <w:rFonts w:cs="Arial"/>
          <w:sz w:val="24"/>
          <w:szCs w:val="24"/>
          <w:lang w:val="pt-PT"/>
        </w:rPr>
      </w:pPr>
      <w:r w:rsidRPr="00A93DA5">
        <w:rPr>
          <w:rFonts w:cs="Arial"/>
          <w:sz w:val="24"/>
          <w:szCs w:val="24"/>
          <w:lang w:val="pt-PT"/>
        </w:rPr>
        <w:tab/>
        <w:t xml:space="preserve">Mediante notificação prévia, </w:t>
      </w:r>
      <w:r w:rsidR="001058D8" w:rsidRPr="00A93DA5">
        <w:rPr>
          <w:rFonts w:cs="Arial"/>
          <w:sz w:val="24"/>
          <w:szCs w:val="24"/>
          <w:lang w:val="pt-PT"/>
        </w:rPr>
        <w:t>as Partes terão</w:t>
      </w:r>
      <w:r w:rsidRPr="00A93DA5">
        <w:rPr>
          <w:rFonts w:cs="Arial"/>
          <w:sz w:val="24"/>
          <w:szCs w:val="24"/>
          <w:lang w:val="pt-PT"/>
        </w:rPr>
        <w:t xml:space="preserve"> o direito de realizar procedimento de auditoria para certificar-se da conformidade contínua com as declarações e garantias dadas no item 22.1 e 22.1.1 desta Cláusula. A</w:t>
      </w:r>
      <w:r w:rsidR="001058D8" w:rsidRPr="00A93DA5">
        <w:rPr>
          <w:rFonts w:cs="Arial"/>
          <w:sz w:val="24"/>
          <w:szCs w:val="24"/>
          <w:lang w:val="pt-PT"/>
        </w:rPr>
        <w:t>s Partes</w:t>
      </w:r>
      <w:r w:rsidRPr="00A93DA5">
        <w:rPr>
          <w:rFonts w:cs="Arial"/>
          <w:sz w:val="24"/>
          <w:szCs w:val="24"/>
          <w:lang w:val="pt-PT"/>
        </w:rPr>
        <w:t xml:space="preserve"> deve</w:t>
      </w:r>
      <w:r w:rsidR="001058D8" w:rsidRPr="00A93DA5">
        <w:rPr>
          <w:rFonts w:cs="Arial"/>
          <w:sz w:val="24"/>
          <w:szCs w:val="24"/>
          <w:lang w:val="pt-PT"/>
        </w:rPr>
        <w:t>m</w:t>
      </w:r>
      <w:r w:rsidRPr="00A93DA5">
        <w:rPr>
          <w:rFonts w:cs="Arial"/>
          <w:sz w:val="24"/>
          <w:szCs w:val="24"/>
          <w:lang w:val="pt-PT"/>
        </w:rPr>
        <w:t xml:space="preserve"> cooperar plenamente em qualquer auditoria realizada nos termos deste item ou do presente Acordo.</w:t>
      </w:r>
    </w:p>
    <w:p w14:paraId="47DAC97C" w14:textId="77777777" w:rsidR="00756144" w:rsidRPr="00A93DA5" w:rsidRDefault="00756144" w:rsidP="00F96E69">
      <w:pPr>
        <w:pStyle w:val="Ttulo3"/>
        <w:numPr>
          <w:ilvl w:val="2"/>
          <w:numId w:val="2"/>
        </w:numPr>
        <w:spacing w:after="60"/>
        <w:rPr>
          <w:rFonts w:cs="Arial"/>
          <w:sz w:val="24"/>
          <w:szCs w:val="24"/>
          <w:lang w:val="pt-PT"/>
        </w:rPr>
      </w:pPr>
      <w:r w:rsidRPr="00A93DA5">
        <w:rPr>
          <w:rFonts w:cs="Arial"/>
          <w:sz w:val="24"/>
          <w:szCs w:val="24"/>
          <w:lang w:val="pt-PT"/>
        </w:rPr>
        <w:t xml:space="preserve">Para os fins da presente Cláusula, </w:t>
      </w:r>
      <w:r w:rsidR="001058D8" w:rsidRPr="00A93DA5">
        <w:rPr>
          <w:rFonts w:cs="Arial"/>
          <w:sz w:val="24"/>
          <w:szCs w:val="24"/>
          <w:lang w:val="pt-PT"/>
        </w:rPr>
        <w:t>as Partes</w:t>
      </w:r>
      <w:r w:rsidRPr="00A93DA5">
        <w:rPr>
          <w:rFonts w:cs="Arial"/>
          <w:sz w:val="24"/>
          <w:szCs w:val="24"/>
          <w:lang w:val="pt-PT"/>
        </w:rPr>
        <w:t xml:space="preserve"> declara</w:t>
      </w:r>
      <w:r w:rsidR="001058D8" w:rsidRPr="00A93DA5">
        <w:rPr>
          <w:rFonts w:cs="Arial"/>
          <w:sz w:val="24"/>
          <w:szCs w:val="24"/>
          <w:lang w:val="pt-PT"/>
        </w:rPr>
        <w:t>m</w:t>
      </w:r>
      <w:r w:rsidRPr="00A93DA5">
        <w:rPr>
          <w:rFonts w:cs="Arial"/>
          <w:sz w:val="24"/>
          <w:szCs w:val="24"/>
          <w:lang w:val="pt-PT"/>
        </w:rPr>
        <w:t xml:space="preserve"> neste ato que:</w:t>
      </w:r>
    </w:p>
    <w:p w14:paraId="2F706C3F" w14:textId="77777777" w:rsidR="00756144" w:rsidRPr="00A93DA5" w:rsidRDefault="00756144" w:rsidP="00756144">
      <w:pPr>
        <w:spacing w:before="60" w:after="60"/>
        <w:ind w:left="1985" w:hanging="567"/>
        <w:rPr>
          <w:rFonts w:cs="Arial"/>
          <w:color w:val="000000"/>
          <w:sz w:val="24"/>
          <w:szCs w:val="24"/>
          <w:lang w:val="pt-PT"/>
        </w:rPr>
      </w:pPr>
      <w:r w:rsidRPr="00A93DA5">
        <w:rPr>
          <w:rFonts w:cs="Arial"/>
          <w:color w:val="000000"/>
          <w:sz w:val="24"/>
          <w:szCs w:val="24"/>
          <w:lang w:val="pt-PT"/>
        </w:rPr>
        <w:t xml:space="preserve">(a) não </w:t>
      </w:r>
      <w:r w:rsidR="001058D8" w:rsidRPr="00A93DA5">
        <w:rPr>
          <w:rFonts w:cs="Arial"/>
          <w:color w:val="000000"/>
          <w:sz w:val="24"/>
          <w:szCs w:val="24"/>
          <w:lang w:val="pt-PT"/>
        </w:rPr>
        <w:t>violaram</w:t>
      </w:r>
      <w:r w:rsidRPr="00A93DA5">
        <w:rPr>
          <w:rFonts w:cs="Arial"/>
          <w:color w:val="000000"/>
          <w:sz w:val="24"/>
          <w:szCs w:val="24"/>
          <w:lang w:val="pt-PT"/>
        </w:rPr>
        <w:t>, viola</w:t>
      </w:r>
      <w:r w:rsidR="001058D8" w:rsidRPr="00A93DA5">
        <w:rPr>
          <w:rFonts w:cs="Arial"/>
          <w:color w:val="000000"/>
          <w:sz w:val="24"/>
          <w:szCs w:val="24"/>
          <w:lang w:val="pt-PT"/>
        </w:rPr>
        <w:t>m</w:t>
      </w:r>
      <w:r w:rsidRPr="00A93DA5">
        <w:rPr>
          <w:rFonts w:cs="Arial"/>
          <w:color w:val="000000"/>
          <w:sz w:val="24"/>
          <w:szCs w:val="24"/>
          <w:lang w:val="pt-PT"/>
        </w:rPr>
        <w:t xml:space="preserve"> ou violar</w:t>
      </w:r>
      <w:r w:rsidR="001058D8" w:rsidRPr="00A93DA5">
        <w:rPr>
          <w:rFonts w:cs="Arial"/>
          <w:color w:val="000000"/>
          <w:sz w:val="24"/>
          <w:szCs w:val="24"/>
          <w:lang w:val="pt-PT"/>
        </w:rPr>
        <w:t>ão</w:t>
      </w:r>
      <w:r w:rsidRPr="00A93DA5">
        <w:rPr>
          <w:rFonts w:cs="Arial"/>
          <w:color w:val="000000"/>
          <w:sz w:val="24"/>
          <w:szCs w:val="24"/>
          <w:lang w:val="pt-PT"/>
        </w:rPr>
        <w:t xml:space="preserve"> as Regras Anticorrupção;</w:t>
      </w:r>
    </w:p>
    <w:p w14:paraId="06F56A55" w14:textId="77777777" w:rsidR="00756144" w:rsidRPr="00A93DA5" w:rsidRDefault="00756144" w:rsidP="00756144">
      <w:pPr>
        <w:spacing w:before="60" w:after="60"/>
        <w:ind w:left="1985" w:hanging="567"/>
        <w:rPr>
          <w:rFonts w:cs="Arial"/>
          <w:color w:val="000000"/>
          <w:sz w:val="24"/>
          <w:szCs w:val="24"/>
          <w:lang w:val="pt-PT"/>
        </w:rPr>
      </w:pPr>
      <w:r w:rsidRPr="00A93DA5">
        <w:rPr>
          <w:rFonts w:cs="Arial"/>
          <w:color w:val="000000"/>
          <w:sz w:val="24"/>
          <w:szCs w:val="24"/>
          <w:lang w:val="pt-PT"/>
        </w:rPr>
        <w:t>(b) já tem implementado ou se obriga</w:t>
      </w:r>
      <w:r w:rsidR="001058D8" w:rsidRPr="00A93DA5">
        <w:rPr>
          <w:rFonts w:cs="Arial"/>
          <w:color w:val="000000"/>
          <w:sz w:val="24"/>
          <w:szCs w:val="24"/>
          <w:lang w:val="pt-PT"/>
        </w:rPr>
        <w:t>m</w:t>
      </w:r>
      <w:r w:rsidRPr="00A93DA5">
        <w:rPr>
          <w:rFonts w:cs="Arial"/>
          <w:color w:val="000000"/>
          <w:sz w:val="24"/>
          <w:szCs w:val="24"/>
          <w:lang w:val="pt-PT"/>
        </w:rPr>
        <w:t xml:space="preserve"> a implementar durante a vigência deste Contrato um programa de conformidade e treinamento razoavelmente eficaz na prevenção e detecção de violações das Regras Anticorrupção e dos requisitos estabelecidos nesta Cláusula;</w:t>
      </w:r>
    </w:p>
    <w:p w14:paraId="0FFCF043" w14:textId="77777777" w:rsidR="00756144" w:rsidRPr="00A93DA5" w:rsidRDefault="00756144" w:rsidP="00756144">
      <w:pPr>
        <w:spacing w:before="60" w:after="60"/>
        <w:ind w:left="1985" w:hanging="567"/>
        <w:rPr>
          <w:rFonts w:cs="Arial"/>
          <w:color w:val="000000"/>
          <w:sz w:val="24"/>
          <w:szCs w:val="24"/>
          <w:lang w:val="pt-PT"/>
        </w:rPr>
      </w:pPr>
      <w:r w:rsidRPr="00A93DA5">
        <w:rPr>
          <w:rFonts w:cs="Arial"/>
          <w:color w:val="000000"/>
          <w:sz w:val="24"/>
          <w:szCs w:val="24"/>
          <w:lang w:val="pt-PT"/>
        </w:rPr>
        <w:t>(c) t</w:t>
      </w:r>
      <w:r w:rsidR="001058D8" w:rsidRPr="00A93DA5">
        <w:rPr>
          <w:rFonts w:cs="Arial"/>
          <w:color w:val="000000"/>
          <w:sz w:val="24"/>
          <w:szCs w:val="24"/>
          <w:lang w:val="pt-PT"/>
        </w:rPr>
        <w:t>ê</w:t>
      </w:r>
      <w:r w:rsidRPr="00A93DA5">
        <w:rPr>
          <w:rFonts w:cs="Arial"/>
          <w:color w:val="000000"/>
          <w:sz w:val="24"/>
          <w:szCs w:val="24"/>
          <w:lang w:val="pt-PT"/>
        </w:rPr>
        <w:t>m ciência que qualquer atividade que viole as Regras Anticorrupção é proibida e que conhece</w:t>
      </w:r>
      <w:r w:rsidR="001058D8" w:rsidRPr="00A93DA5">
        <w:rPr>
          <w:rFonts w:cs="Arial"/>
          <w:color w:val="000000"/>
          <w:sz w:val="24"/>
          <w:szCs w:val="24"/>
          <w:lang w:val="pt-PT"/>
        </w:rPr>
        <w:t>m</w:t>
      </w:r>
      <w:r w:rsidRPr="00A93DA5">
        <w:rPr>
          <w:rFonts w:cs="Arial"/>
          <w:color w:val="000000"/>
          <w:sz w:val="24"/>
          <w:szCs w:val="24"/>
          <w:lang w:val="pt-PT"/>
        </w:rPr>
        <w:t xml:space="preserve"> as consequências possíveis de tal violação. </w:t>
      </w:r>
    </w:p>
    <w:p w14:paraId="7599E259" w14:textId="423ADED9" w:rsidR="00756144" w:rsidRPr="00A93DA5" w:rsidRDefault="00756144" w:rsidP="00F96E69">
      <w:pPr>
        <w:pStyle w:val="Ttulo3"/>
        <w:numPr>
          <w:ilvl w:val="2"/>
          <w:numId w:val="2"/>
        </w:numPr>
        <w:spacing w:after="60"/>
        <w:rPr>
          <w:rFonts w:cs="Arial"/>
          <w:sz w:val="24"/>
          <w:szCs w:val="24"/>
          <w:lang w:val="pt-PT"/>
        </w:rPr>
      </w:pPr>
      <w:r w:rsidRPr="00A93DA5">
        <w:rPr>
          <w:rFonts w:cs="Arial"/>
          <w:sz w:val="24"/>
          <w:szCs w:val="24"/>
          <w:lang w:val="pt-PT"/>
        </w:rPr>
        <w:t>Qualquer descumprimento das Regras Anticorrupção pela</w:t>
      </w:r>
      <w:r w:rsidR="001058D8" w:rsidRPr="00A93DA5">
        <w:rPr>
          <w:rFonts w:cs="Arial"/>
          <w:sz w:val="24"/>
          <w:szCs w:val="24"/>
          <w:lang w:val="pt-PT"/>
        </w:rPr>
        <w:t xml:space="preserve">s Partes, </w:t>
      </w:r>
      <w:r w:rsidRPr="00A93DA5">
        <w:rPr>
          <w:rFonts w:cs="Arial"/>
          <w:sz w:val="24"/>
          <w:szCs w:val="24"/>
          <w:lang w:val="pt-PT"/>
        </w:rPr>
        <w:t>em qualquer um dos seus aspectos, ensejará a rescisão motivada imediata do presente instrumento, independentemente de qualquer notificação, observadas as penalidades previstas neste Contrato.</w:t>
      </w:r>
    </w:p>
    <w:p w14:paraId="2B8D7063" w14:textId="26E24898" w:rsidR="00756144" w:rsidRDefault="00756144" w:rsidP="00756144">
      <w:pPr>
        <w:rPr>
          <w:rFonts w:cs="Arial"/>
          <w:sz w:val="24"/>
          <w:szCs w:val="24"/>
          <w:lang w:val="pt-PT"/>
        </w:rPr>
      </w:pPr>
    </w:p>
    <w:p w14:paraId="59AFB33C" w14:textId="622C6821" w:rsidR="00373A35" w:rsidRPr="00346CDE" w:rsidRDefault="00373A35" w:rsidP="00C83DAA">
      <w:pPr>
        <w:pStyle w:val="Ttulo1"/>
      </w:pPr>
      <w:r w:rsidRPr="00346CDE">
        <w:t xml:space="preserve">CLÁUSULA VIGÉSIMA PRIMEIRA – DA PROTEÇÃO DE DADOS PESSOAIS </w:t>
      </w:r>
    </w:p>
    <w:p w14:paraId="447BF33E" w14:textId="786FFB5E" w:rsidR="00373A35" w:rsidRPr="00C83DAA" w:rsidRDefault="00373A35" w:rsidP="00C83DAA">
      <w:pPr>
        <w:pStyle w:val="Ttulo2"/>
        <w:numPr>
          <w:ilvl w:val="1"/>
          <w:numId w:val="28"/>
        </w:numPr>
        <w:suppressAutoHyphens w:val="0"/>
        <w:spacing w:before="100" w:after="30"/>
        <w:rPr>
          <w:rFonts w:ascii="Arial" w:hAnsi="Arial" w:cs="Arial"/>
          <w:kern w:val="28"/>
          <w:sz w:val="24"/>
          <w:szCs w:val="24"/>
          <w:lang w:val="pt-PT"/>
        </w:rPr>
      </w:pPr>
      <w:r w:rsidRPr="00C83DAA">
        <w:rPr>
          <w:rFonts w:ascii="Arial" w:hAnsi="Arial" w:cs="Arial"/>
          <w:kern w:val="28"/>
          <w:sz w:val="24"/>
          <w:szCs w:val="24"/>
          <w:lang w:val="pt-PT"/>
        </w:rPr>
        <w:t>As Partes, por si e por seus colaboradores, comprometem-se, a atuar no presente Contrato em conformidade com a legislação vigente sobre proteção de dados relativos a uma pessoa física (“Titular”) identificada ou identificável (“Dados Pessoais”) e as determinações de órgãos reguladores/fiscalizadores sobre a matéria, em especial a Lei n.º 13.709/2018 (“Lei Geral de Proteção de Dados Pessoais”), além das demais normas e políticas de proteção de dados de cada país onde houver qualquer tipo de tratamento de Dados Pessoais relativos às Partes e a este instrumento.</w:t>
      </w:r>
    </w:p>
    <w:p w14:paraId="622F6152" w14:textId="77777777" w:rsidR="00373A35" w:rsidRPr="00C83DAA" w:rsidRDefault="00373A35" w:rsidP="00373A35">
      <w:pPr>
        <w:pStyle w:val="Ttulo2"/>
        <w:numPr>
          <w:ilvl w:val="0"/>
          <w:numId w:val="0"/>
        </w:numPr>
        <w:ind w:left="1103"/>
        <w:rPr>
          <w:rFonts w:ascii="Arial" w:hAnsi="Arial" w:cs="Arial"/>
          <w:kern w:val="28"/>
          <w:sz w:val="24"/>
          <w:szCs w:val="24"/>
          <w:lang w:val="pt-PT"/>
        </w:rPr>
      </w:pPr>
    </w:p>
    <w:p w14:paraId="4EB571C9" w14:textId="66A6F479" w:rsidR="00373A35" w:rsidRPr="00C83DAA" w:rsidRDefault="00373A35" w:rsidP="00C83DAA">
      <w:pPr>
        <w:pStyle w:val="Ttulo2"/>
        <w:numPr>
          <w:ilvl w:val="1"/>
          <w:numId w:val="28"/>
        </w:numPr>
        <w:suppressAutoHyphens w:val="0"/>
        <w:spacing w:before="100" w:after="30"/>
        <w:rPr>
          <w:rFonts w:ascii="Arial" w:hAnsi="Arial" w:cs="Arial"/>
          <w:kern w:val="28"/>
          <w:sz w:val="24"/>
          <w:szCs w:val="24"/>
          <w:lang w:val="pt-PT"/>
        </w:rPr>
      </w:pPr>
      <w:r w:rsidRPr="00C83DAA">
        <w:rPr>
          <w:rFonts w:ascii="Arial" w:hAnsi="Arial" w:cs="Arial"/>
          <w:kern w:val="28"/>
          <w:sz w:val="24"/>
          <w:szCs w:val="24"/>
          <w:lang w:val="pt-PT"/>
        </w:rPr>
        <w:t>Cada Parte monitorará, por meios adequados, sua própria conformidade e a de seus colaboradores e operadores, com as respectivas obrigações relativas à proteção de Dados Pessoais.</w:t>
      </w:r>
    </w:p>
    <w:p w14:paraId="21DB148C" w14:textId="77777777" w:rsidR="00373A35" w:rsidRPr="00C83DAA" w:rsidRDefault="00373A35" w:rsidP="00373A35">
      <w:pPr>
        <w:pStyle w:val="Ttulo2"/>
        <w:numPr>
          <w:ilvl w:val="0"/>
          <w:numId w:val="0"/>
        </w:numPr>
        <w:ind w:left="1103"/>
        <w:rPr>
          <w:rFonts w:ascii="Arial" w:hAnsi="Arial" w:cs="Arial"/>
          <w:kern w:val="28"/>
          <w:sz w:val="24"/>
          <w:szCs w:val="24"/>
          <w:lang w:val="pt-PT"/>
        </w:rPr>
      </w:pPr>
    </w:p>
    <w:p w14:paraId="6CB0013E" w14:textId="6EAB9F1E" w:rsidR="00373A35" w:rsidRPr="00C83DAA" w:rsidRDefault="00373A35" w:rsidP="00C83DAA">
      <w:pPr>
        <w:pStyle w:val="Ttulo2"/>
        <w:numPr>
          <w:ilvl w:val="1"/>
          <w:numId w:val="28"/>
        </w:numPr>
        <w:suppressAutoHyphens w:val="0"/>
        <w:spacing w:before="100" w:after="30"/>
        <w:rPr>
          <w:rFonts w:ascii="Arial" w:hAnsi="Arial" w:cs="Arial"/>
          <w:kern w:val="28"/>
          <w:sz w:val="24"/>
          <w:szCs w:val="24"/>
          <w:lang w:val="pt-PT"/>
        </w:rPr>
      </w:pPr>
      <w:r w:rsidRPr="00C83DAA">
        <w:rPr>
          <w:rFonts w:ascii="Arial" w:hAnsi="Arial" w:cs="Arial"/>
          <w:kern w:val="28"/>
          <w:sz w:val="24"/>
          <w:szCs w:val="24"/>
          <w:lang w:val="pt-PT"/>
        </w:rPr>
        <w:t>As Partes comprometem-se a adotar medidas, ferramentas e tecnologias necessárias para garantir a segurança dos Dados, inclusive no seu armazenamento e transmissão, e cumprir com as suas obrigações, sempre considerando o estado da técnica disponível.</w:t>
      </w:r>
    </w:p>
    <w:p w14:paraId="372CA52E" w14:textId="77777777" w:rsidR="00373A35" w:rsidRPr="00C83DAA" w:rsidRDefault="00373A35" w:rsidP="00C83DAA">
      <w:pPr>
        <w:pStyle w:val="Ttulo2"/>
        <w:numPr>
          <w:ilvl w:val="0"/>
          <w:numId w:val="0"/>
        </w:numPr>
        <w:suppressAutoHyphens w:val="0"/>
        <w:spacing w:before="100" w:after="30"/>
        <w:ind w:left="1823"/>
        <w:rPr>
          <w:rFonts w:cs="Arial"/>
          <w:kern w:val="28"/>
          <w:sz w:val="24"/>
          <w:szCs w:val="24"/>
          <w:lang w:val="pt-PT"/>
        </w:rPr>
      </w:pPr>
    </w:p>
    <w:p w14:paraId="46C9A0B7" w14:textId="77777777" w:rsidR="00373A35" w:rsidRPr="00C83DAA" w:rsidRDefault="00373A35" w:rsidP="00C83DAA">
      <w:pPr>
        <w:pStyle w:val="Ttulo2"/>
        <w:numPr>
          <w:ilvl w:val="1"/>
          <w:numId w:val="28"/>
        </w:numPr>
        <w:suppressAutoHyphens w:val="0"/>
        <w:spacing w:before="100" w:after="30"/>
        <w:rPr>
          <w:rFonts w:ascii="Arial" w:hAnsi="Arial" w:cs="Arial"/>
          <w:kern w:val="28"/>
          <w:sz w:val="24"/>
          <w:szCs w:val="24"/>
          <w:lang w:val="pt-PT"/>
        </w:rPr>
      </w:pPr>
      <w:r w:rsidRPr="00C83DAA">
        <w:rPr>
          <w:rFonts w:ascii="Arial" w:hAnsi="Arial" w:cs="Arial"/>
          <w:kern w:val="28"/>
          <w:sz w:val="24"/>
          <w:szCs w:val="24"/>
          <w:lang w:val="pt-PT"/>
        </w:rPr>
        <w:t xml:space="preserve">. </w:t>
      </w:r>
      <w:r w:rsidRPr="00C83DAA">
        <w:rPr>
          <w:rFonts w:ascii="Arial" w:hAnsi="Arial" w:cs="Arial"/>
          <w:kern w:val="28"/>
          <w:sz w:val="24"/>
          <w:szCs w:val="24"/>
          <w:lang w:val="pt-PT"/>
        </w:rPr>
        <w:tab/>
        <w:t xml:space="preserve">São obrigações das Partes no âmbito deste Contrato </w:t>
      </w:r>
    </w:p>
    <w:p w14:paraId="40275F80" w14:textId="084E9DB4" w:rsidR="00373A35" w:rsidRPr="00C83DAA" w:rsidRDefault="00D36D1E" w:rsidP="00C83DAA">
      <w:pPr>
        <w:pStyle w:val="Ttulo2"/>
        <w:numPr>
          <w:ilvl w:val="0"/>
          <w:numId w:val="31"/>
        </w:numPr>
        <w:suppressAutoHyphens w:val="0"/>
        <w:spacing w:before="100" w:after="30"/>
        <w:rPr>
          <w:rFonts w:ascii="Arial" w:hAnsi="Arial" w:cs="Arial"/>
          <w:kern w:val="28"/>
          <w:sz w:val="24"/>
          <w:szCs w:val="24"/>
          <w:lang w:val="pt-PT"/>
        </w:rPr>
      </w:pPr>
      <w:r w:rsidRPr="00346CDE">
        <w:rPr>
          <w:rFonts w:ascii="Arial" w:hAnsi="Arial"/>
        </w:rPr>
        <w:t xml:space="preserve">Não utilizar qualquer dado pessoal </w:t>
      </w:r>
      <w:r>
        <w:t xml:space="preserve">que venha a ter acesso em decorrência deste Contrato </w:t>
      </w:r>
      <w:r w:rsidRPr="00346CDE">
        <w:rPr>
          <w:rFonts w:ascii="Arial" w:hAnsi="Arial"/>
        </w:rPr>
        <w:t>para finalidades diversas da p</w:t>
      </w:r>
      <w:r>
        <w:t xml:space="preserve">restação dos serviços, salvo nas hipóteses em que houver embasamento legal para tanto ou quando </w:t>
      </w:r>
      <w:r w:rsidRPr="00346CDE">
        <w:rPr>
          <w:rFonts w:ascii="Arial" w:hAnsi="Arial"/>
        </w:rPr>
        <w:t xml:space="preserve">expressamente autorizado pela </w:t>
      </w:r>
      <w:r>
        <w:t>outra Parte</w:t>
      </w:r>
      <w:r w:rsidRPr="00346CDE">
        <w:rPr>
          <w:rFonts w:ascii="Arial" w:hAnsi="Arial"/>
        </w:rPr>
        <w:t>;</w:t>
      </w:r>
    </w:p>
    <w:p w14:paraId="0974C936" w14:textId="736D8B64" w:rsidR="00373A35" w:rsidRPr="00C83DAA" w:rsidRDefault="00373A35" w:rsidP="00C83DAA">
      <w:pPr>
        <w:pStyle w:val="Ttulo2"/>
        <w:numPr>
          <w:ilvl w:val="0"/>
          <w:numId w:val="31"/>
        </w:numPr>
        <w:suppressAutoHyphens w:val="0"/>
        <w:spacing w:before="100" w:after="30"/>
        <w:rPr>
          <w:rFonts w:ascii="Arial" w:hAnsi="Arial" w:cs="Arial"/>
          <w:kern w:val="28"/>
          <w:sz w:val="24"/>
          <w:szCs w:val="24"/>
          <w:lang w:val="pt-PT"/>
        </w:rPr>
      </w:pPr>
      <w:r w:rsidRPr="00C83DAA">
        <w:rPr>
          <w:rFonts w:ascii="Arial" w:hAnsi="Arial" w:cs="Arial"/>
          <w:kern w:val="28"/>
          <w:sz w:val="24"/>
          <w:szCs w:val="24"/>
          <w:lang w:val="pt-PT"/>
        </w:rPr>
        <w:t>Tratar todos os Dados Pessoais como confidenciais, exceto se já eram de conhecimento público sem qualquer contribuição da Parte reveladora, ainda que este Contrato venha a ser resolvido e independentemente dos motivos que eram causa ao seu término ou resolução;</w:t>
      </w:r>
    </w:p>
    <w:p w14:paraId="6057C8C0" w14:textId="77777777" w:rsidR="00373A35" w:rsidRPr="00C83DAA" w:rsidRDefault="00373A35" w:rsidP="00C83DAA">
      <w:pPr>
        <w:pStyle w:val="Ttulo2"/>
        <w:numPr>
          <w:ilvl w:val="0"/>
          <w:numId w:val="0"/>
        </w:numPr>
        <w:suppressAutoHyphens w:val="0"/>
        <w:spacing w:before="100" w:after="30"/>
        <w:ind w:left="2903"/>
        <w:rPr>
          <w:rFonts w:cs="Arial"/>
          <w:kern w:val="28"/>
          <w:sz w:val="24"/>
          <w:szCs w:val="24"/>
          <w:lang w:val="pt-PT"/>
        </w:rPr>
      </w:pPr>
    </w:p>
    <w:p w14:paraId="6C1D49C6" w14:textId="77777777" w:rsidR="008049CE" w:rsidRDefault="008049CE" w:rsidP="00756144">
      <w:pPr>
        <w:pStyle w:val="Ttulo1"/>
        <w:rPr>
          <w:rFonts w:cs="Arial"/>
          <w:sz w:val="24"/>
          <w:szCs w:val="24"/>
        </w:rPr>
      </w:pPr>
      <w:r w:rsidRPr="00A93DA5">
        <w:rPr>
          <w:rFonts w:cs="Arial"/>
          <w:sz w:val="24"/>
          <w:szCs w:val="24"/>
        </w:rPr>
        <w:t xml:space="preserve">CLÁUSULA Vigésima </w:t>
      </w:r>
      <w:r w:rsidR="00756144" w:rsidRPr="00A93DA5">
        <w:rPr>
          <w:rFonts w:cs="Arial"/>
          <w:sz w:val="24"/>
          <w:szCs w:val="24"/>
        </w:rPr>
        <w:t>TERCEIRA</w:t>
      </w:r>
      <w:r w:rsidRPr="00A93DA5">
        <w:rPr>
          <w:rFonts w:cs="Arial"/>
          <w:sz w:val="24"/>
          <w:szCs w:val="24"/>
        </w:rPr>
        <w:t xml:space="preserve"> – DO FORO</w:t>
      </w:r>
      <w:bookmarkEnd w:id="50"/>
    </w:p>
    <w:p w14:paraId="0C102E5F" w14:textId="77777777" w:rsidR="005D1867" w:rsidRPr="005D1867" w:rsidRDefault="005D1867" w:rsidP="005D1867"/>
    <w:p w14:paraId="3AA41988" w14:textId="47FC2E89" w:rsidR="008049CE" w:rsidRPr="00A93DA5" w:rsidRDefault="008049CE" w:rsidP="00F96E69">
      <w:pPr>
        <w:pStyle w:val="Ttulo2"/>
        <w:numPr>
          <w:ilvl w:val="1"/>
          <w:numId w:val="8"/>
        </w:numPr>
        <w:rPr>
          <w:rFonts w:ascii="Arial" w:hAnsi="Arial" w:cs="Arial"/>
          <w:sz w:val="24"/>
          <w:szCs w:val="24"/>
        </w:rPr>
      </w:pPr>
      <w:r w:rsidRPr="00A93DA5">
        <w:rPr>
          <w:rFonts w:ascii="Arial" w:hAnsi="Arial" w:cs="Arial"/>
          <w:sz w:val="24"/>
          <w:szCs w:val="24"/>
        </w:rPr>
        <w:t xml:space="preserve">As Partes elegem o foro da Cidade de </w:t>
      </w:r>
      <w:r w:rsidR="00F96E69" w:rsidRPr="00A93DA5">
        <w:rPr>
          <w:rFonts w:ascii="Arial" w:hAnsi="Arial" w:cs="Arial"/>
          <w:sz w:val="24"/>
          <w:szCs w:val="24"/>
        </w:rPr>
        <w:t>Brasília</w:t>
      </w:r>
      <w:r w:rsidRPr="00A93DA5">
        <w:rPr>
          <w:rFonts w:ascii="Arial" w:hAnsi="Arial" w:cs="Arial"/>
          <w:sz w:val="24"/>
          <w:szCs w:val="24"/>
        </w:rPr>
        <w:t xml:space="preserve">, Estado </w:t>
      </w:r>
      <w:r w:rsidR="00F96E69" w:rsidRPr="00A93DA5">
        <w:rPr>
          <w:rFonts w:ascii="Arial" w:hAnsi="Arial" w:cs="Arial"/>
          <w:sz w:val="24"/>
          <w:szCs w:val="24"/>
        </w:rPr>
        <w:t>do Distrito Federal</w:t>
      </w:r>
      <w:r w:rsidRPr="00A93DA5">
        <w:rPr>
          <w:rFonts w:ascii="Arial" w:hAnsi="Arial" w:cs="Arial"/>
          <w:sz w:val="24"/>
          <w:szCs w:val="24"/>
        </w:rPr>
        <w:t>, como competente para dirimir as questões decorrentes da execução deste Contrato, em detrimento de outro por mais privilegiado que seja.</w:t>
      </w:r>
      <w:r w:rsidR="00F163C6" w:rsidRPr="00A93DA5">
        <w:rPr>
          <w:rFonts w:ascii="Arial" w:hAnsi="Arial" w:cs="Arial"/>
          <w:sz w:val="24"/>
          <w:szCs w:val="24"/>
        </w:rPr>
        <w:t xml:space="preserve"> </w:t>
      </w:r>
    </w:p>
    <w:p w14:paraId="44743FC3" w14:textId="179B4095" w:rsidR="008049CE" w:rsidRPr="00A93DA5" w:rsidRDefault="008049CE">
      <w:pPr>
        <w:suppressAutoHyphens/>
        <w:spacing w:before="240"/>
        <w:rPr>
          <w:rFonts w:cs="Arial"/>
          <w:sz w:val="24"/>
          <w:szCs w:val="24"/>
        </w:rPr>
      </w:pPr>
      <w:r w:rsidRPr="00A93DA5">
        <w:rPr>
          <w:rFonts w:cs="Arial"/>
          <w:sz w:val="24"/>
          <w:szCs w:val="24"/>
        </w:rPr>
        <w:t xml:space="preserve">E por estarem justas e acordadas, as Partes assinam o presente instrumento em </w:t>
      </w:r>
      <w:r w:rsidR="00400508">
        <w:rPr>
          <w:rFonts w:cs="Arial"/>
          <w:sz w:val="24"/>
          <w:szCs w:val="24"/>
        </w:rPr>
        <w:t>2 (duas</w:t>
      </w:r>
      <w:r w:rsidRPr="00A93DA5">
        <w:rPr>
          <w:rFonts w:cs="Arial"/>
          <w:sz w:val="24"/>
          <w:szCs w:val="24"/>
        </w:rPr>
        <w:t>) vias de igual teor e forma, na presença das testemunhas abaixo.</w:t>
      </w:r>
    </w:p>
    <w:p w14:paraId="3ABEEF03" w14:textId="77777777" w:rsidR="008049CE" w:rsidRPr="00A93DA5" w:rsidRDefault="008049CE">
      <w:pPr>
        <w:suppressAutoHyphens/>
        <w:jc w:val="center"/>
        <w:rPr>
          <w:rFonts w:cs="Arial"/>
          <w:sz w:val="24"/>
          <w:szCs w:val="24"/>
        </w:rPr>
      </w:pPr>
    </w:p>
    <w:p w14:paraId="4D7C1839" w14:textId="51FB02CE" w:rsidR="008049CE" w:rsidRPr="00A93DA5" w:rsidRDefault="00C212DA">
      <w:pPr>
        <w:suppressAutoHyphens/>
        <w:jc w:val="right"/>
        <w:rPr>
          <w:rFonts w:cs="Arial"/>
          <w:sz w:val="24"/>
          <w:szCs w:val="24"/>
        </w:rPr>
      </w:pPr>
      <w:proofErr w:type="gramStart"/>
      <w:r>
        <w:rPr>
          <w:rFonts w:cs="Arial"/>
          <w:sz w:val="24"/>
          <w:szCs w:val="24"/>
        </w:rPr>
        <w:t>Uberlâ</w:t>
      </w:r>
      <w:r w:rsidR="00F96E69" w:rsidRPr="00C212DA">
        <w:rPr>
          <w:rFonts w:cs="Arial"/>
          <w:sz w:val="24"/>
          <w:szCs w:val="24"/>
        </w:rPr>
        <w:t>ndia</w:t>
      </w:r>
      <w:r w:rsidR="008049CE" w:rsidRPr="00C212DA">
        <w:rPr>
          <w:rFonts w:cs="Arial"/>
          <w:sz w:val="24"/>
          <w:szCs w:val="24"/>
        </w:rPr>
        <w:t xml:space="preserve">, </w:t>
      </w:r>
      <w:r w:rsidR="004916C8">
        <w:rPr>
          <w:rFonts w:cs="Arial"/>
          <w:sz w:val="24"/>
          <w:szCs w:val="24"/>
        </w:rPr>
        <w:t xml:space="preserve">  </w:t>
      </w:r>
      <w:proofErr w:type="gramEnd"/>
      <w:r w:rsidR="004916C8">
        <w:rPr>
          <w:rFonts w:cs="Arial"/>
          <w:sz w:val="24"/>
          <w:szCs w:val="24"/>
        </w:rPr>
        <w:t xml:space="preserve">     </w:t>
      </w:r>
      <w:r w:rsidR="008049CE" w:rsidRPr="00C212DA">
        <w:rPr>
          <w:rFonts w:cs="Arial"/>
          <w:sz w:val="24"/>
          <w:szCs w:val="24"/>
        </w:rPr>
        <w:t xml:space="preserve">de </w:t>
      </w:r>
      <w:r w:rsidR="004916C8">
        <w:rPr>
          <w:rFonts w:cs="Arial"/>
          <w:sz w:val="24"/>
          <w:szCs w:val="24"/>
        </w:rPr>
        <w:t xml:space="preserve">                          </w:t>
      </w:r>
      <w:proofErr w:type="spellStart"/>
      <w:r w:rsidR="008049CE" w:rsidRPr="00C212DA">
        <w:rPr>
          <w:rFonts w:cs="Arial"/>
          <w:sz w:val="24"/>
          <w:szCs w:val="24"/>
        </w:rPr>
        <w:t>de</w:t>
      </w:r>
      <w:proofErr w:type="spellEnd"/>
      <w:r w:rsidR="008049CE" w:rsidRPr="00C212DA">
        <w:rPr>
          <w:rFonts w:cs="Arial"/>
          <w:sz w:val="24"/>
          <w:szCs w:val="24"/>
        </w:rPr>
        <w:t xml:space="preserve"> 20</w:t>
      </w:r>
      <w:r w:rsidR="004916C8">
        <w:rPr>
          <w:rFonts w:cs="Arial"/>
          <w:sz w:val="24"/>
          <w:szCs w:val="24"/>
        </w:rPr>
        <w:t xml:space="preserve">     </w:t>
      </w:r>
      <w:r w:rsidR="008049CE" w:rsidRPr="00C212DA">
        <w:rPr>
          <w:rFonts w:cs="Arial"/>
          <w:sz w:val="24"/>
          <w:szCs w:val="24"/>
        </w:rPr>
        <w:t>.</w:t>
      </w:r>
    </w:p>
    <w:p w14:paraId="2CBA15F4" w14:textId="77777777" w:rsidR="008049CE" w:rsidRPr="00A93DA5" w:rsidRDefault="008049CE">
      <w:pPr>
        <w:suppressAutoHyphens/>
        <w:jc w:val="center"/>
        <w:rPr>
          <w:rFonts w:cs="Arial"/>
          <w:b/>
          <w:sz w:val="24"/>
          <w:szCs w:val="24"/>
        </w:rPr>
      </w:pPr>
    </w:p>
    <w:p w14:paraId="771D45F9" w14:textId="272E34A3" w:rsidR="008049CE" w:rsidRPr="00A93DA5" w:rsidRDefault="0042232D">
      <w:pPr>
        <w:suppressAutoHyphens/>
        <w:jc w:val="center"/>
        <w:rPr>
          <w:rFonts w:cs="Arial"/>
          <w:b/>
          <w:sz w:val="24"/>
          <w:szCs w:val="24"/>
        </w:rPr>
      </w:pPr>
      <w:r w:rsidRPr="00A93DA5">
        <w:rPr>
          <w:rFonts w:cs="Arial"/>
          <w:b/>
          <w:sz w:val="24"/>
          <w:szCs w:val="24"/>
        </w:rPr>
        <w:t>ALGAR</w:t>
      </w:r>
      <w:r w:rsidR="000350B8" w:rsidRPr="00A93DA5">
        <w:rPr>
          <w:rFonts w:cs="Arial"/>
          <w:b/>
          <w:sz w:val="24"/>
          <w:szCs w:val="24"/>
        </w:rPr>
        <w:t xml:space="preserve"> TELECOM </w:t>
      </w:r>
      <w:r w:rsidR="00E03D9D" w:rsidRPr="00A93DA5">
        <w:rPr>
          <w:rFonts w:cs="Arial"/>
          <w:b/>
          <w:sz w:val="24"/>
          <w:szCs w:val="24"/>
        </w:rPr>
        <w:t>S.A.</w:t>
      </w:r>
    </w:p>
    <w:p w14:paraId="39125885" w14:textId="77777777" w:rsidR="008049CE" w:rsidRPr="00A93DA5" w:rsidRDefault="008049CE">
      <w:pPr>
        <w:suppressAutoHyphens/>
        <w:rPr>
          <w:rFonts w:cs="Arial"/>
          <w:sz w:val="24"/>
          <w:szCs w:val="24"/>
        </w:rPr>
      </w:pPr>
    </w:p>
    <w:p w14:paraId="7DB229D7" w14:textId="77777777" w:rsidR="004916C8" w:rsidRPr="005D1867" w:rsidRDefault="004916C8" w:rsidP="00416634">
      <w:pPr>
        <w:suppressAutoHyphens/>
        <w:rPr>
          <w:rFonts w:cs="Arial"/>
          <w:sz w:val="24"/>
          <w:szCs w:val="24"/>
        </w:rPr>
      </w:pPr>
    </w:p>
    <w:p w14:paraId="66F3D468" w14:textId="256E6DCB" w:rsidR="000E4DC8" w:rsidRPr="00A93DA5" w:rsidRDefault="005D1867">
      <w:pPr>
        <w:suppressAutoHyphens/>
        <w:rPr>
          <w:rFonts w:cs="Arial"/>
          <w:sz w:val="24"/>
          <w:szCs w:val="24"/>
        </w:rPr>
      </w:pPr>
      <w:r w:rsidRPr="005D1867">
        <w:rPr>
          <w:rFonts w:cs="Arial"/>
          <w:sz w:val="24"/>
          <w:szCs w:val="24"/>
        </w:rPr>
        <w:t>_______________________________             _________________________________</w:t>
      </w:r>
    </w:p>
    <w:p w14:paraId="33288827" w14:textId="77777777" w:rsidR="008049CE" w:rsidRPr="00A93DA5" w:rsidRDefault="008049CE">
      <w:pPr>
        <w:suppressAutoHyphens/>
        <w:rPr>
          <w:rFonts w:cs="Arial"/>
          <w:sz w:val="24"/>
          <w:szCs w:val="24"/>
        </w:rPr>
      </w:pPr>
    </w:p>
    <w:p w14:paraId="2EEEE475" w14:textId="77777777" w:rsidR="004916C8" w:rsidRDefault="004916C8" w:rsidP="004150A6">
      <w:pPr>
        <w:suppressAutoHyphens/>
        <w:jc w:val="center"/>
        <w:rPr>
          <w:rFonts w:cs="Arial"/>
          <w:b/>
          <w:sz w:val="24"/>
          <w:szCs w:val="24"/>
        </w:rPr>
      </w:pPr>
    </w:p>
    <w:p w14:paraId="09631FBD" w14:textId="77777777" w:rsidR="004916C8" w:rsidRDefault="004916C8" w:rsidP="004150A6">
      <w:pPr>
        <w:suppressAutoHyphens/>
        <w:jc w:val="center"/>
        <w:rPr>
          <w:rFonts w:cs="Arial"/>
          <w:b/>
          <w:sz w:val="24"/>
          <w:szCs w:val="24"/>
        </w:rPr>
      </w:pPr>
    </w:p>
    <w:p w14:paraId="0161EF44" w14:textId="177F4ABE" w:rsidR="004150A6" w:rsidRPr="00A93DA5" w:rsidRDefault="0042232D" w:rsidP="004150A6">
      <w:pPr>
        <w:suppressAutoHyphens/>
        <w:jc w:val="center"/>
        <w:rPr>
          <w:rFonts w:cs="Arial"/>
          <w:b/>
          <w:sz w:val="24"/>
          <w:szCs w:val="24"/>
        </w:rPr>
      </w:pPr>
      <w:r w:rsidRPr="00A93DA5">
        <w:rPr>
          <w:rFonts w:cs="Arial"/>
          <w:b/>
          <w:sz w:val="24"/>
          <w:szCs w:val="24"/>
        </w:rPr>
        <w:t>TELE - XX</w:t>
      </w:r>
    </w:p>
    <w:p w14:paraId="2524C0A0" w14:textId="77777777" w:rsidR="004150A6" w:rsidRPr="00A93DA5" w:rsidRDefault="004150A6" w:rsidP="004150A6">
      <w:pPr>
        <w:suppressAutoHyphens/>
        <w:rPr>
          <w:rFonts w:cs="Arial"/>
          <w:sz w:val="24"/>
          <w:szCs w:val="24"/>
        </w:rPr>
      </w:pPr>
    </w:p>
    <w:p w14:paraId="506F7B3F" w14:textId="77777777" w:rsidR="004916C8" w:rsidRPr="00A93DA5" w:rsidRDefault="004916C8" w:rsidP="00F96E69">
      <w:pPr>
        <w:suppressAutoHyphens/>
        <w:rPr>
          <w:rFonts w:cs="Arial"/>
          <w:sz w:val="24"/>
          <w:szCs w:val="24"/>
        </w:rPr>
      </w:pPr>
    </w:p>
    <w:p w14:paraId="2EF2E3C9" w14:textId="77777777" w:rsidR="00105989" w:rsidRPr="00A93DA5" w:rsidRDefault="00105989" w:rsidP="00105989">
      <w:pPr>
        <w:suppressAutoHyphens/>
        <w:rPr>
          <w:rFonts w:cs="Arial"/>
          <w:sz w:val="24"/>
          <w:szCs w:val="24"/>
        </w:rPr>
      </w:pPr>
      <w:r w:rsidRPr="005D1867">
        <w:rPr>
          <w:rFonts w:cs="Arial"/>
          <w:sz w:val="24"/>
          <w:szCs w:val="24"/>
        </w:rPr>
        <w:t>_______________________________             _________________________________</w:t>
      </w:r>
    </w:p>
    <w:p w14:paraId="7651B300" w14:textId="77777777" w:rsidR="004150A6" w:rsidRPr="00A93DA5" w:rsidRDefault="004150A6" w:rsidP="004150A6">
      <w:pPr>
        <w:suppressAutoHyphens/>
        <w:rPr>
          <w:rFonts w:cs="Arial"/>
          <w:sz w:val="24"/>
          <w:szCs w:val="24"/>
        </w:rPr>
      </w:pPr>
    </w:p>
    <w:p w14:paraId="066874C9" w14:textId="77777777" w:rsidR="004916C8" w:rsidRDefault="004916C8" w:rsidP="00F96E69">
      <w:pPr>
        <w:suppressAutoHyphens/>
        <w:jc w:val="center"/>
        <w:rPr>
          <w:rFonts w:cs="Arial"/>
          <w:b/>
          <w:sz w:val="24"/>
          <w:szCs w:val="24"/>
        </w:rPr>
      </w:pPr>
    </w:p>
    <w:p w14:paraId="49F12E9F" w14:textId="282F35CD" w:rsidR="008049CE" w:rsidRDefault="008049CE" w:rsidP="00F96E69">
      <w:pPr>
        <w:suppressAutoHyphens/>
        <w:jc w:val="center"/>
        <w:rPr>
          <w:rFonts w:cs="Arial"/>
          <w:b/>
          <w:sz w:val="24"/>
          <w:szCs w:val="24"/>
        </w:rPr>
      </w:pPr>
      <w:r w:rsidRPr="00A93DA5">
        <w:rPr>
          <w:rFonts w:cs="Arial"/>
          <w:b/>
          <w:sz w:val="24"/>
          <w:szCs w:val="24"/>
        </w:rPr>
        <w:t>Testemunhas</w:t>
      </w:r>
    </w:p>
    <w:p w14:paraId="362FB57E" w14:textId="08A79D76" w:rsidR="004916C8" w:rsidRDefault="004916C8" w:rsidP="00F96E69">
      <w:pPr>
        <w:suppressAutoHyphens/>
        <w:jc w:val="center"/>
        <w:rPr>
          <w:rFonts w:cs="Arial"/>
          <w:b/>
          <w:sz w:val="24"/>
          <w:szCs w:val="24"/>
        </w:rPr>
      </w:pPr>
    </w:p>
    <w:p w14:paraId="3B476FFA" w14:textId="77777777" w:rsidR="004916C8" w:rsidRPr="00A93DA5" w:rsidRDefault="004916C8" w:rsidP="00F96E69">
      <w:pPr>
        <w:suppressAutoHyphens/>
        <w:jc w:val="center"/>
        <w:rPr>
          <w:rFonts w:cs="Arial"/>
          <w:b/>
          <w:sz w:val="24"/>
          <w:szCs w:val="24"/>
        </w:rPr>
      </w:pPr>
    </w:p>
    <w:p w14:paraId="0B76EF29" w14:textId="77777777" w:rsidR="008049CE" w:rsidRPr="00A93DA5" w:rsidRDefault="008049CE">
      <w:pPr>
        <w:suppressAutoHyphens/>
        <w:jc w:val="center"/>
        <w:rPr>
          <w:rFonts w:cs="Arial"/>
          <w:sz w:val="24"/>
          <w:szCs w:val="24"/>
        </w:rPr>
      </w:pPr>
    </w:p>
    <w:tbl>
      <w:tblPr>
        <w:tblW w:w="8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05"/>
        <w:gridCol w:w="685"/>
        <w:gridCol w:w="4086"/>
      </w:tblGrid>
      <w:tr w:rsidR="008049CE" w:rsidRPr="00A93DA5" w14:paraId="6A6B6AC2" w14:textId="77777777">
        <w:trPr>
          <w:jc w:val="center"/>
        </w:trPr>
        <w:tc>
          <w:tcPr>
            <w:tcW w:w="4205" w:type="dxa"/>
            <w:tcBorders>
              <w:left w:val="nil"/>
              <w:bottom w:val="nil"/>
              <w:right w:val="nil"/>
            </w:tcBorders>
          </w:tcPr>
          <w:p w14:paraId="6CC1BC87" w14:textId="77777777" w:rsidR="008049CE" w:rsidRPr="00A93DA5" w:rsidRDefault="008049CE">
            <w:pPr>
              <w:suppressAutoHyphens/>
              <w:jc w:val="left"/>
              <w:rPr>
                <w:rFonts w:cs="Arial"/>
                <w:sz w:val="24"/>
                <w:szCs w:val="24"/>
              </w:rPr>
            </w:pPr>
            <w:r w:rsidRPr="00A93DA5">
              <w:rPr>
                <w:rFonts w:cs="Arial"/>
                <w:sz w:val="24"/>
                <w:szCs w:val="24"/>
              </w:rPr>
              <w:t xml:space="preserve">Nome: </w:t>
            </w:r>
          </w:p>
        </w:tc>
        <w:tc>
          <w:tcPr>
            <w:tcW w:w="685" w:type="dxa"/>
            <w:tcBorders>
              <w:top w:val="nil"/>
              <w:left w:val="nil"/>
              <w:bottom w:val="nil"/>
              <w:right w:val="nil"/>
            </w:tcBorders>
          </w:tcPr>
          <w:p w14:paraId="5F6A6F91" w14:textId="77777777" w:rsidR="008049CE" w:rsidRPr="00A93DA5" w:rsidRDefault="008049CE">
            <w:pPr>
              <w:suppressAutoHyphens/>
              <w:jc w:val="center"/>
              <w:rPr>
                <w:rFonts w:cs="Arial"/>
                <w:sz w:val="24"/>
                <w:szCs w:val="24"/>
              </w:rPr>
            </w:pPr>
          </w:p>
        </w:tc>
        <w:tc>
          <w:tcPr>
            <w:tcW w:w="4086" w:type="dxa"/>
            <w:tcBorders>
              <w:left w:val="nil"/>
              <w:bottom w:val="nil"/>
              <w:right w:val="nil"/>
            </w:tcBorders>
          </w:tcPr>
          <w:p w14:paraId="1146F681" w14:textId="77777777" w:rsidR="008049CE" w:rsidRPr="00A93DA5" w:rsidRDefault="008049CE">
            <w:pPr>
              <w:suppressAutoHyphens/>
              <w:rPr>
                <w:rFonts w:cs="Arial"/>
                <w:sz w:val="24"/>
                <w:szCs w:val="24"/>
              </w:rPr>
            </w:pPr>
            <w:r w:rsidRPr="00A93DA5">
              <w:rPr>
                <w:rFonts w:cs="Arial"/>
                <w:sz w:val="24"/>
                <w:szCs w:val="24"/>
              </w:rPr>
              <w:t>Nome:</w:t>
            </w:r>
          </w:p>
        </w:tc>
      </w:tr>
      <w:tr w:rsidR="008049CE" w:rsidRPr="00A93DA5" w14:paraId="5DA17F7F" w14:textId="77777777">
        <w:trPr>
          <w:jc w:val="center"/>
        </w:trPr>
        <w:tc>
          <w:tcPr>
            <w:tcW w:w="4205" w:type="dxa"/>
            <w:tcBorders>
              <w:top w:val="nil"/>
              <w:left w:val="nil"/>
              <w:bottom w:val="nil"/>
              <w:right w:val="nil"/>
            </w:tcBorders>
          </w:tcPr>
          <w:p w14:paraId="35EB81A6" w14:textId="77777777" w:rsidR="008049CE" w:rsidRPr="00A93DA5" w:rsidRDefault="008049CE">
            <w:pPr>
              <w:suppressAutoHyphens/>
              <w:jc w:val="left"/>
              <w:rPr>
                <w:rFonts w:cs="Arial"/>
                <w:sz w:val="24"/>
                <w:szCs w:val="24"/>
              </w:rPr>
            </w:pPr>
            <w:r w:rsidRPr="00A93DA5">
              <w:rPr>
                <w:rFonts w:cs="Arial"/>
                <w:sz w:val="24"/>
                <w:szCs w:val="24"/>
              </w:rPr>
              <w:t>CPF:</w:t>
            </w:r>
          </w:p>
        </w:tc>
        <w:tc>
          <w:tcPr>
            <w:tcW w:w="685" w:type="dxa"/>
            <w:tcBorders>
              <w:top w:val="nil"/>
              <w:left w:val="nil"/>
              <w:bottom w:val="nil"/>
              <w:right w:val="nil"/>
            </w:tcBorders>
          </w:tcPr>
          <w:p w14:paraId="26D989BC" w14:textId="77777777" w:rsidR="008049CE" w:rsidRPr="00A93DA5" w:rsidRDefault="008049CE">
            <w:pPr>
              <w:suppressAutoHyphens/>
              <w:jc w:val="center"/>
              <w:rPr>
                <w:rFonts w:cs="Arial"/>
                <w:sz w:val="24"/>
                <w:szCs w:val="24"/>
              </w:rPr>
            </w:pPr>
          </w:p>
        </w:tc>
        <w:tc>
          <w:tcPr>
            <w:tcW w:w="4086" w:type="dxa"/>
            <w:tcBorders>
              <w:top w:val="nil"/>
              <w:left w:val="nil"/>
              <w:bottom w:val="nil"/>
              <w:right w:val="nil"/>
            </w:tcBorders>
          </w:tcPr>
          <w:p w14:paraId="0285AF44" w14:textId="77777777" w:rsidR="008049CE" w:rsidRPr="00A93DA5" w:rsidRDefault="008049CE">
            <w:pPr>
              <w:suppressAutoHyphens/>
              <w:jc w:val="left"/>
              <w:rPr>
                <w:rFonts w:cs="Arial"/>
                <w:sz w:val="24"/>
                <w:szCs w:val="24"/>
              </w:rPr>
            </w:pPr>
            <w:r w:rsidRPr="00A93DA5">
              <w:rPr>
                <w:rFonts w:cs="Arial"/>
                <w:sz w:val="24"/>
                <w:szCs w:val="24"/>
              </w:rPr>
              <w:t>CPF:</w:t>
            </w:r>
          </w:p>
        </w:tc>
      </w:tr>
    </w:tbl>
    <w:p w14:paraId="17A50308" w14:textId="77777777" w:rsidR="008049CE" w:rsidRPr="00A93DA5" w:rsidRDefault="008049CE" w:rsidP="00105989">
      <w:pPr>
        <w:pStyle w:val="Cabealho"/>
        <w:tabs>
          <w:tab w:val="clear" w:pos="4419"/>
          <w:tab w:val="clear" w:pos="8838"/>
        </w:tabs>
        <w:suppressAutoHyphens/>
        <w:spacing w:before="240"/>
        <w:jc w:val="left"/>
        <w:rPr>
          <w:rFonts w:cs="Arial"/>
          <w:sz w:val="24"/>
          <w:szCs w:val="24"/>
        </w:rPr>
      </w:pPr>
    </w:p>
    <w:sectPr w:rsidR="008049CE" w:rsidRPr="00A93DA5" w:rsidSect="00521CE6">
      <w:headerReference w:type="default" r:id="rId8"/>
      <w:footerReference w:type="default" r:id="rId9"/>
      <w:pgSz w:w="11907" w:h="16840" w:code="9"/>
      <w:pgMar w:top="1134" w:right="851" w:bottom="1162" w:left="1418" w:header="680" w:footer="139" w:gutter="0"/>
      <w:paperSrc w:first="1" w:other="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39BA45" w14:textId="77777777" w:rsidR="000E71B5" w:rsidRDefault="000E71B5">
      <w:r>
        <w:separator/>
      </w:r>
    </w:p>
  </w:endnote>
  <w:endnote w:type="continuationSeparator" w:id="0">
    <w:p w14:paraId="459B3B68" w14:textId="77777777" w:rsidR="000E71B5" w:rsidRDefault="000E71B5">
      <w:r>
        <w:continuationSeparator/>
      </w:r>
    </w:p>
  </w:endnote>
  <w:endnote w:type="continuationNotice" w:id="1">
    <w:p w14:paraId="73DC0600" w14:textId="77777777" w:rsidR="000E71B5" w:rsidRDefault="000E71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087BA4" w14:textId="3C1FD35E" w:rsidR="0042232D" w:rsidRDefault="0042232D" w:rsidP="00407306">
    <w:pPr>
      <w:pStyle w:val="Rodap"/>
      <w:pBdr>
        <w:top w:val="single" w:sz="4" w:space="1" w:color="auto"/>
      </w:pBdr>
      <w:jc w:val="center"/>
      <w:rPr>
        <w:rFonts w:ascii="Times New Roman" w:hAnsi="Times New Roman"/>
        <w:i/>
        <w:iCs/>
      </w:rPr>
    </w:pPr>
    <w:r>
      <w:rPr>
        <w:rFonts w:ascii="Times New Roman" w:hAnsi="Times New Roman"/>
        <w:i/>
        <w:iCs/>
      </w:rPr>
      <w:t xml:space="preserve">Página </w:t>
    </w:r>
    <w:r>
      <w:rPr>
        <w:rFonts w:ascii="Times New Roman" w:hAnsi="Times New Roman"/>
        <w:i/>
        <w:iCs/>
      </w:rPr>
      <w:fldChar w:fldCharType="begin"/>
    </w:r>
    <w:r>
      <w:rPr>
        <w:rFonts w:ascii="Times New Roman" w:hAnsi="Times New Roman"/>
        <w:i/>
        <w:iCs/>
      </w:rPr>
      <w:instrText xml:space="preserve"> PAGE </w:instrText>
    </w:r>
    <w:r>
      <w:rPr>
        <w:rFonts w:ascii="Times New Roman" w:hAnsi="Times New Roman"/>
        <w:i/>
        <w:iCs/>
      </w:rPr>
      <w:fldChar w:fldCharType="separate"/>
    </w:r>
    <w:r w:rsidR="0089454A">
      <w:rPr>
        <w:rFonts w:ascii="Times New Roman" w:hAnsi="Times New Roman"/>
        <w:i/>
        <w:iCs/>
        <w:noProof/>
      </w:rPr>
      <w:t>20</w:t>
    </w:r>
    <w:r>
      <w:rPr>
        <w:rFonts w:ascii="Times New Roman" w:hAnsi="Times New Roman"/>
        <w:i/>
        <w:iCs/>
      </w:rPr>
      <w:fldChar w:fldCharType="end"/>
    </w:r>
    <w:r>
      <w:rPr>
        <w:rFonts w:ascii="Times New Roman" w:hAnsi="Times New Roman"/>
        <w:i/>
        <w:iCs/>
      </w:rPr>
      <w:t xml:space="preserve"> de </w:t>
    </w:r>
    <w:r>
      <w:rPr>
        <w:rFonts w:ascii="Times New Roman" w:hAnsi="Times New Roman"/>
        <w:i/>
        <w:iCs/>
      </w:rPr>
      <w:fldChar w:fldCharType="begin"/>
    </w:r>
    <w:r>
      <w:rPr>
        <w:rFonts w:ascii="Times New Roman" w:hAnsi="Times New Roman"/>
        <w:i/>
        <w:iCs/>
      </w:rPr>
      <w:instrText xml:space="preserve"> NUMPAGES </w:instrText>
    </w:r>
    <w:r>
      <w:rPr>
        <w:rFonts w:ascii="Times New Roman" w:hAnsi="Times New Roman"/>
        <w:i/>
        <w:iCs/>
      </w:rPr>
      <w:fldChar w:fldCharType="separate"/>
    </w:r>
    <w:r w:rsidR="0089454A">
      <w:rPr>
        <w:rFonts w:ascii="Times New Roman" w:hAnsi="Times New Roman"/>
        <w:i/>
        <w:iCs/>
        <w:noProof/>
      </w:rPr>
      <w:t>20</w:t>
    </w:r>
    <w:r>
      <w:rPr>
        <w:rFonts w:ascii="Times New Roman" w:hAnsi="Times New Roman"/>
        <w:i/>
        <w:iCs/>
      </w:rPr>
      <w:fldChar w:fldCharType="end"/>
    </w:r>
  </w:p>
  <w:p w14:paraId="447A716B" w14:textId="50BDE03D" w:rsidR="00521CE6" w:rsidRDefault="00521CE6" w:rsidP="00407306">
    <w:pPr>
      <w:pStyle w:val="Rodap"/>
      <w:pBdr>
        <w:top w:val="single" w:sz="4" w:space="1" w:color="auto"/>
      </w:pBdr>
      <w:jc w:val="center"/>
      <w:rPr>
        <w:rFonts w:ascii="Times New Roman" w:hAnsi="Times New Roman"/>
        <w:i/>
        <w:iCs/>
        <w:noProof/>
      </w:rPr>
    </w:pPr>
    <w:r>
      <w:rPr>
        <w:rFonts w:ascii="Times New Roman" w:hAnsi="Times New Roman"/>
        <w:i/>
        <w:iCs/>
      </w:rPr>
      <w:tab/>
    </w:r>
    <w:r>
      <w:rPr>
        <w:rFonts w:ascii="Times New Roman" w:hAnsi="Times New Roman"/>
        <w:i/>
        <w:iCs/>
      </w:rPr>
      <w:tab/>
    </w:r>
  </w:p>
  <w:p w14:paraId="1F505F46" w14:textId="54934B33" w:rsidR="003360AD" w:rsidRDefault="003360AD" w:rsidP="00407306">
    <w:pPr>
      <w:pStyle w:val="Rodap"/>
      <w:pBdr>
        <w:top w:val="single" w:sz="4" w:space="1" w:color="auto"/>
      </w:pBdr>
      <w:jc w:val="center"/>
      <w:rPr>
        <w:rFonts w:ascii="Times New Roman" w:hAnsi="Times New Roman"/>
        <w:i/>
        <w:iCs/>
        <w:noProof/>
      </w:rPr>
    </w:pPr>
  </w:p>
  <w:p w14:paraId="31B8B3B4" w14:textId="00BD4AA2" w:rsidR="003360AD" w:rsidRDefault="003360AD" w:rsidP="00407306">
    <w:pPr>
      <w:pStyle w:val="Rodap"/>
      <w:pBdr>
        <w:top w:val="single" w:sz="4" w:space="1" w:color="auto"/>
      </w:pBdr>
      <w:jc w:val="center"/>
      <w:rPr>
        <w:rFonts w:ascii="Times New Roman" w:hAnsi="Times New Roman"/>
        <w:i/>
        <w:iCs/>
        <w:noProof/>
      </w:rPr>
    </w:pPr>
  </w:p>
  <w:p w14:paraId="78E4D295" w14:textId="77777777" w:rsidR="003360AD" w:rsidRDefault="003360AD" w:rsidP="00407306">
    <w:pPr>
      <w:pStyle w:val="Rodap"/>
      <w:pBdr>
        <w:top w:val="single" w:sz="4" w:space="1" w:color="auto"/>
      </w:pBdr>
      <w:jc w:val="center"/>
      <w:rPr>
        <w:rFonts w:ascii="Times New Roman" w:hAnsi="Times New Roman"/>
        <w:i/>
        <w:i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EC9D35" w14:textId="77777777" w:rsidR="000E71B5" w:rsidRDefault="000E71B5">
      <w:r>
        <w:separator/>
      </w:r>
    </w:p>
  </w:footnote>
  <w:footnote w:type="continuationSeparator" w:id="0">
    <w:p w14:paraId="4E5BCCD7" w14:textId="77777777" w:rsidR="000E71B5" w:rsidRDefault="000E71B5">
      <w:r>
        <w:continuationSeparator/>
      </w:r>
    </w:p>
  </w:footnote>
  <w:footnote w:type="continuationNotice" w:id="1">
    <w:p w14:paraId="2C26FEAE" w14:textId="77777777" w:rsidR="000E71B5" w:rsidRDefault="000E71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1F3D6B" w14:textId="77777777" w:rsidR="00AD5445" w:rsidRPr="00AD5445" w:rsidRDefault="00AD5445" w:rsidP="00AD5445">
    <w:pPr>
      <w:pStyle w:val="Rodap"/>
      <w:pBdr>
        <w:bottom w:val="single" w:sz="4" w:space="1" w:color="auto"/>
      </w:pBdr>
      <w:rPr>
        <w:rFonts w:cs="Arial"/>
        <w:iCs/>
        <w:sz w:val="18"/>
        <w:szCs w:val="18"/>
      </w:rPr>
    </w:pPr>
    <w:r w:rsidRPr="000F082F">
      <w:rPr>
        <w:noProof/>
      </w:rPr>
      <w:drawing>
        <wp:inline distT="0" distB="0" distL="0" distR="0" wp14:anchorId="311BC40C" wp14:editId="113CC8D1">
          <wp:extent cx="1104900" cy="428625"/>
          <wp:effectExtent l="0" t="0" r="0" b="9525"/>
          <wp:docPr id="21" name="Imagem 21" descr="alg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alga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428625"/>
                  </a:xfrm>
                  <a:prstGeom prst="rect">
                    <a:avLst/>
                  </a:prstGeom>
                  <a:noFill/>
                  <a:ln>
                    <a:noFill/>
                  </a:ln>
                </pic:spPr>
              </pic:pic>
            </a:graphicData>
          </a:graphic>
        </wp:inline>
      </w:drawing>
    </w:r>
    <w:r>
      <w:rPr>
        <w:rFonts w:ascii="Times New Roman" w:hAnsi="Times New Roman"/>
        <w:i/>
        <w:iCs/>
        <w:sz w:val="18"/>
        <w:szCs w:val="18"/>
      </w:rPr>
      <w:t xml:space="preserve"> </w:t>
    </w:r>
    <w:r>
      <w:rPr>
        <w:rFonts w:ascii="Times New Roman" w:hAnsi="Times New Roman"/>
        <w:i/>
        <w:iCs/>
        <w:sz w:val="18"/>
        <w:szCs w:val="18"/>
      </w:rPr>
      <w:tab/>
    </w:r>
    <w:r w:rsidRPr="00AD5445">
      <w:rPr>
        <w:rFonts w:cs="Arial"/>
        <w:iCs/>
        <w:sz w:val="18"/>
        <w:szCs w:val="18"/>
      </w:rPr>
      <w:t>CONTRATO DE INTERCONEXÃO</w:t>
    </w:r>
  </w:p>
  <w:p w14:paraId="307216DC" w14:textId="17E10A89" w:rsidR="0042232D" w:rsidRDefault="00AD5445" w:rsidP="00AD5445">
    <w:pPr>
      <w:pStyle w:val="Rodap"/>
      <w:pBdr>
        <w:bottom w:val="single" w:sz="4" w:space="1" w:color="auto"/>
      </w:pBdr>
      <w:rPr>
        <w:rFonts w:cs="Arial"/>
        <w:iCs/>
        <w:sz w:val="18"/>
        <w:szCs w:val="18"/>
      </w:rPr>
    </w:pPr>
    <w:r w:rsidRPr="00AD5445">
      <w:rPr>
        <w:rFonts w:cs="Arial"/>
        <w:iCs/>
        <w:sz w:val="18"/>
        <w:szCs w:val="18"/>
      </w:rPr>
      <w:tab/>
      <w:t>PARA TRÁFEGO TELEFÔNICO ENTRE A ALGAR E TELE-XX</w:t>
    </w:r>
  </w:p>
  <w:p w14:paraId="2F5DEF4E" w14:textId="77777777" w:rsidR="00AD5445" w:rsidRPr="00AD5445" w:rsidRDefault="00AD5445" w:rsidP="00AD5445">
    <w:pPr>
      <w:pStyle w:val="Rodap"/>
      <w:pBdr>
        <w:bottom w:val="single" w:sz="4" w:space="1" w:color="auto"/>
      </w:pBdr>
      <w:rPr>
        <w:rFonts w:cs="Arial"/>
        <w:iCs/>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A0702"/>
    <w:multiLevelType w:val="hybridMultilevel"/>
    <w:tmpl w:val="0A0E1E5E"/>
    <w:lvl w:ilvl="0" w:tplc="71E03FDA">
      <w:start w:val="1"/>
      <w:numFmt w:val="lowerRoman"/>
      <w:lvlText w:val="(%1)"/>
      <w:lvlJc w:val="left"/>
      <w:pPr>
        <w:ind w:left="1823" w:hanging="720"/>
      </w:pPr>
      <w:rPr>
        <w:rFonts w:hint="default"/>
      </w:rPr>
    </w:lvl>
    <w:lvl w:ilvl="1" w:tplc="04160019" w:tentative="1">
      <w:start w:val="1"/>
      <w:numFmt w:val="lowerLetter"/>
      <w:lvlText w:val="%2."/>
      <w:lvlJc w:val="left"/>
      <w:pPr>
        <w:ind w:left="2183" w:hanging="360"/>
      </w:pPr>
    </w:lvl>
    <w:lvl w:ilvl="2" w:tplc="0416001B" w:tentative="1">
      <w:start w:val="1"/>
      <w:numFmt w:val="lowerRoman"/>
      <w:lvlText w:val="%3."/>
      <w:lvlJc w:val="right"/>
      <w:pPr>
        <w:ind w:left="2903" w:hanging="180"/>
      </w:pPr>
    </w:lvl>
    <w:lvl w:ilvl="3" w:tplc="0416000F" w:tentative="1">
      <w:start w:val="1"/>
      <w:numFmt w:val="decimal"/>
      <w:lvlText w:val="%4."/>
      <w:lvlJc w:val="left"/>
      <w:pPr>
        <w:ind w:left="3623" w:hanging="360"/>
      </w:pPr>
    </w:lvl>
    <w:lvl w:ilvl="4" w:tplc="04160019" w:tentative="1">
      <w:start w:val="1"/>
      <w:numFmt w:val="lowerLetter"/>
      <w:lvlText w:val="%5."/>
      <w:lvlJc w:val="left"/>
      <w:pPr>
        <w:ind w:left="4343" w:hanging="360"/>
      </w:pPr>
    </w:lvl>
    <w:lvl w:ilvl="5" w:tplc="0416001B" w:tentative="1">
      <w:start w:val="1"/>
      <w:numFmt w:val="lowerRoman"/>
      <w:lvlText w:val="%6."/>
      <w:lvlJc w:val="right"/>
      <w:pPr>
        <w:ind w:left="5063" w:hanging="180"/>
      </w:pPr>
    </w:lvl>
    <w:lvl w:ilvl="6" w:tplc="0416000F" w:tentative="1">
      <w:start w:val="1"/>
      <w:numFmt w:val="decimal"/>
      <w:lvlText w:val="%7."/>
      <w:lvlJc w:val="left"/>
      <w:pPr>
        <w:ind w:left="5783" w:hanging="360"/>
      </w:pPr>
    </w:lvl>
    <w:lvl w:ilvl="7" w:tplc="04160019" w:tentative="1">
      <w:start w:val="1"/>
      <w:numFmt w:val="lowerLetter"/>
      <w:lvlText w:val="%8."/>
      <w:lvlJc w:val="left"/>
      <w:pPr>
        <w:ind w:left="6503" w:hanging="360"/>
      </w:pPr>
    </w:lvl>
    <w:lvl w:ilvl="8" w:tplc="0416001B" w:tentative="1">
      <w:start w:val="1"/>
      <w:numFmt w:val="lowerRoman"/>
      <w:lvlText w:val="%9."/>
      <w:lvlJc w:val="right"/>
      <w:pPr>
        <w:ind w:left="7223" w:hanging="180"/>
      </w:pPr>
    </w:lvl>
  </w:abstractNum>
  <w:abstractNum w:abstractNumId="1" w15:restartNumberingAfterBreak="0">
    <w:nsid w:val="07D76C30"/>
    <w:multiLevelType w:val="hybridMultilevel"/>
    <w:tmpl w:val="EB942ACE"/>
    <w:lvl w:ilvl="0" w:tplc="04160001">
      <w:start w:val="1"/>
      <w:numFmt w:val="bullet"/>
      <w:lvlText w:val=""/>
      <w:lvlJc w:val="left"/>
      <w:pPr>
        <w:ind w:left="2215" w:hanging="360"/>
      </w:pPr>
      <w:rPr>
        <w:rFonts w:ascii="Symbol" w:hAnsi="Symbol" w:hint="default"/>
      </w:rPr>
    </w:lvl>
    <w:lvl w:ilvl="1" w:tplc="04160003" w:tentative="1">
      <w:start w:val="1"/>
      <w:numFmt w:val="bullet"/>
      <w:lvlText w:val="o"/>
      <w:lvlJc w:val="left"/>
      <w:pPr>
        <w:ind w:left="2868" w:hanging="360"/>
      </w:pPr>
      <w:rPr>
        <w:rFonts w:ascii="Courier New" w:hAnsi="Courier New" w:cs="Courier New" w:hint="default"/>
      </w:rPr>
    </w:lvl>
    <w:lvl w:ilvl="2" w:tplc="04160005" w:tentative="1">
      <w:start w:val="1"/>
      <w:numFmt w:val="bullet"/>
      <w:lvlText w:val=""/>
      <w:lvlJc w:val="left"/>
      <w:pPr>
        <w:ind w:left="3588" w:hanging="360"/>
      </w:pPr>
      <w:rPr>
        <w:rFonts w:ascii="Wingdings" w:hAnsi="Wingdings" w:hint="default"/>
      </w:rPr>
    </w:lvl>
    <w:lvl w:ilvl="3" w:tplc="04160001" w:tentative="1">
      <w:start w:val="1"/>
      <w:numFmt w:val="bullet"/>
      <w:lvlText w:val=""/>
      <w:lvlJc w:val="left"/>
      <w:pPr>
        <w:ind w:left="4308" w:hanging="360"/>
      </w:pPr>
      <w:rPr>
        <w:rFonts w:ascii="Symbol" w:hAnsi="Symbol" w:hint="default"/>
      </w:rPr>
    </w:lvl>
    <w:lvl w:ilvl="4" w:tplc="04160003" w:tentative="1">
      <w:start w:val="1"/>
      <w:numFmt w:val="bullet"/>
      <w:lvlText w:val="o"/>
      <w:lvlJc w:val="left"/>
      <w:pPr>
        <w:ind w:left="5028" w:hanging="360"/>
      </w:pPr>
      <w:rPr>
        <w:rFonts w:ascii="Courier New" w:hAnsi="Courier New" w:cs="Courier New" w:hint="default"/>
      </w:rPr>
    </w:lvl>
    <w:lvl w:ilvl="5" w:tplc="04160005" w:tentative="1">
      <w:start w:val="1"/>
      <w:numFmt w:val="bullet"/>
      <w:lvlText w:val=""/>
      <w:lvlJc w:val="left"/>
      <w:pPr>
        <w:ind w:left="5748" w:hanging="360"/>
      </w:pPr>
      <w:rPr>
        <w:rFonts w:ascii="Wingdings" w:hAnsi="Wingdings" w:hint="default"/>
      </w:rPr>
    </w:lvl>
    <w:lvl w:ilvl="6" w:tplc="04160001" w:tentative="1">
      <w:start w:val="1"/>
      <w:numFmt w:val="bullet"/>
      <w:lvlText w:val=""/>
      <w:lvlJc w:val="left"/>
      <w:pPr>
        <w:ind w:left="6468" w:hanging="360"/>
      </w:pPr>
      <w:rPr>
        <w:rFonts w:ascii="Symbol" w:hAnsi="Symbol" w:hint="default"/>
      </w:rPr>
    </w:lvl>
    <w:lvl w:ilvl="7" w:tplc="04160003" w:tentative="1">
      <w:start w:val="1"/>
      <w:numFmt w:val="bullet"/>
      <w:lvlText w:val="o"/>
      <w:lvlJc w:val="left"/>
      <w:pPr>
        <w:ind w:left="7188" w:hanging="360"/>
      </w:pPr>
      <w:rPr>
        <w:rFonts w:ascii="Courier New" w:hAnsi="Courier New" w:cs="Courier New" w:hint="default"/>
      </w:rPr>
    </w:lvl>
    <w:lvl w:ilvl="8" w:tplc="04160005" w:tentative="1">
      <w:start w:val="1"/>
      <w:numFmt w:val="bullet"/>
      <w:lvlText w:val=""/>
      <w:lvlJc w:val="left"/>
      <w:pPr>
        <w:ind w:left="7908" w:hanging="360"/>
      </w:pPr>
      <w:rPr>
        <w:rFonts w:ascii="Wingdings" w:hAnsi="Wingdings" w:hint="default"/>
      </w:rPr>
    </w:lvl>
  </w:abstractNum>
  <w:abstractNum w:abstractNumId="2" w15:restartNumberingAfterBreak="0">
    <w:nsid w:val="118437BF"/>
    <w:multiLevelType w:val="hybridMultilevel"/>
    <w:tmpl w:val="E564DEEC"/>
    <w:lvl w:ilvl="0" w:tplc="04160001">
      <w:start w:val="1"/>
      <w:numFmt w:val="bullet"/>
      <w:lvlText w:val=""/>
      <w:lvlJc w:val="left"/>
      <w:pPr>
        <w:ind w:left="1068" w:hanging="360"/>
      </w:pPr>
      <w:rPr>
        <w:rFonts w:ascii="Symbol" w:hAnsi="Symbol" w:hint="default"/>
      </w:rPr>
    </w:lvl>
    <w:lvl w:ilvl="1" w:tplc="04160001">
      <w:start w:val="1"/>
      <w:numFmt w:val="bullet"/>
      <w:lvlText w:val=""/>
      <w:lvlJc w:val="left"/>
      <w:pPr>
        <w:ind w:left="1788" w:hanging="360"/>
      </w:pPr>
      <w:rPr>
        <w:rFonts w:ascii="Symbol" w:hAnsi="Symbol"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3" w15:restartNumberingAfterBreak="0">
    <w:nsid w:val="18035985"/>
    <w:multiLevelType w:val="multilevel"/>
    <w:tmpl w:val="E9D05C92"/>
    <w:lvl w:ilvl="0">
      <w:start w:val="1"/>
      <w:numFmt w:val="decimal"/>
      <w:lvlText w:val="%1."/>
      <w:lvlJc w:val="left"/>
      <w:pPr>
        <w:tabs>
          <w:tab w:val="num" w:pos="709"/>
        </w:tabs>
        <w:ind w:left="709" w:hanging="709"/>
      </w:pPr>
      <w:rPr>
        <w:rFonts w:ascii="Arial" w:hAnsi="Arial" w:hint="default"/>
        <w:b/>
        <w:i w:val="0"/>
        <w:caps/>
        <w:strike w:val="0"/>
        <w:dstrike w:val="0"/>
        <w:vanish w:val="0"/>
        <w:color w:val="000000"/>
        <w:sz w:val="22"/>
        <w:u w:val="none"/>
        <w:vertAlign w:val="baseline"/>
      </w:rPr>
    </w:lvl>
    <w:lvl w:ilvl="1">
      <w:start w:val="1"/>
      <w:numFmt w:val="decimal"/>
      <w:lvlText w:val="%1.%2."/>
      <w:lvlJc w:val="left"/>
      <w:pPr>
        <w:tabs>
          <w:tab w:val="num" w:pos="709"/>
        </w:tabs>
        <w:ind w:left="709" w:hanging="709"/>
      </w:pPr>
      <w:rPr>
        <w:rFonts w:ascii="Arial" w:hAnsi="Arial" w:hint="default"/>
        <w:b w:val="0"/>
        <w:i w:val="0"/>
        <w:strike w:val="0"/>
        <w:dstrike w:val="0"/>
        <w:sz w:val="22"/>
        <w:u w:val="none"/>
      </w:rPr>
    </w:lvl>
    <w:lvl w:ilvl="2">
      <w:start w:val="1"/>
      <w:numFmt w:val="decimal"/>
      <w:lvlText w:val="%1.%2.%3."/>
      <w:lvlJc w:val="left"/>
      <w:pPr>
        <w:tabs>
          <w:tab w:val="num" w:pos="1418"/>
        </w:tabs>
        <w:ind w:left="1418" w:hanging="709"/>
      </w:pPr>
      <w:rPr>
        <w:rFonts w:ascii="Arial" w:hAnsi="Arial" w:hint="default"/>
        <w:b w:val="0"/>
        <w:i w:val="0"/>
        <w:vanish w:val="0"/>
        <w:sz w:val="22"/>
      </w:rPr>
    </w:lvl>
    <w:lvl w:ilvl="3">
      <w:start w:val="1"/>
      <w:numFmt w:val="decimal"/>
      <w:lvlText w:val="%1.%2.%3.%4."/>
      <w:lvlJc w:val="left"/>
      <w:pPr>
        <w:tabs>
          <w:tab w:val="num" w:pos="2410"/>
        </w:tabs>
        <w:ind w:left="2410" w:hanging="992"/>
      </w:pPr>
      <w:rPr>
        <w:rFonts w:ascii="Arial" w:hAnsi="Arial" w:hint="default"/>
        <w:b w:val="0"/>
        <w:i w:val="0"/>
        <w:sz w:val="22"/>
      </w:rPr>
    </w:lvl>
    <w:lvl w:ilvl="4">
      <w:start w:val="1"/>
      <w:numFmt w:val="decimal"/>
      <w:lvlText w:val="%1.%2.%3.%4.%5."/>
      <w:lvlJc w:val="left"/>
      <w:pPr>
        <w:tabs>
          <w:tab w:val="num" w:pos="3827"/>
        </w:tabs>
        <w:ind w:left="3827" w:hanging="1417"/>
      </w:pPr>
      <w:rPr>
        <w:rFonts w:ascii="Arial" w:hAnsi="Arial" w:hint="default"/>
        <w:b w:val="0"/>
        <w:i w:val="0"/>
        <w:sz w:val="22"/>
        <w:u w:val="none"/>
      </w:rPr>
    </w:lvl>
    <w:lvl w:ilvl="5">
      <w:start w:val="1"/>
      <w:numFmt w:val="decimal"/>
      <w:lvlText w:val="%1.%2.%3.%4.%5.%6."/>
      <w:lvlJc w:val="left"/>
      <w:pPr>
        <w:tabs>
          <w:tab w:val="num" w:pos="0"/>
        </w:tabs>
        <w:ind w:left="3258" w:hanging="708"/>
      </w:pPr>
    </w:lvl>
    <w:lvl w:ilvl="6">
      <w:start w:val="1"/>
      <w:numFmt w:val="decimal"/>
      <w:lvlText w:val="%1.%2.%3.%4.%5.%6.%7."/>
      <w:lvlJc w:val="left"/>
      <w:pPr>
        <w:tabs>
          <w:tab w:val="num" w:pos="0"/>
        </w:tabs>
        <w:ind w:left="3966" w:hanging="708"/>
      </w:pPr>
    </w:lvl>
    <w:lvl w:ilvl="7">
      <w:start w:val="1"/>
      <w:numFmt w:val="decimal"/>
      <w:lvlText w:val="%1.%2.%3.%4.%5.%6.%7.%8."/>
      <w:lvlJc w:val="left"/>
      <w:pPr>
        <w:tabs>
          <w:tab w:val="num" w:pos="0"/>
        </w:tabs>
        <w:ind w:left="4674" w:hanging="708"/>
      </w:pPr>
    </w:lvl>
    <w:lvl w:ilvl="8">
      <w:start w:val="1"/>
      <w:numFmt w:val="decimal"/>
      <w:lvlText w:val="%1.%2.%3.%4.%5.%6.%7.%8.%9."/>
      <w:lvlJc w:val="left"/>
      <w:pPr>
        <w:tabs>
          <w:tab w:val="num" w:pos="0"/>
        </w:tabs>
        <w:ind w:left="5382" w:hanging="708"/>
      </w:pPr>
    </w:lvl>
  </w:abstractNum>
  <w:abstractNum w:abstractNumId="4" w15:restartNumberingAfterBreak="0">
    <w:nsid w:val="18FB0BC8"/>
    <w:multiLevelType w:val="multilevel"/>
    <w:tmpl w:val="4C98E6FC"/>
    <w:lvl w:ilvl="0">
      <w:start w:val="3"/>
      <w:numFmt w:val="decimal"/>
      <w:lvlText w:val="%1."/>
      <w:lvlJc w:val="left"/>
      <w:pPr>
        <w:ind w:left="709" w:hanging="709"/>
      </w:pPr>
      <w:rPr>
        <w:rFonts w:ascii="Arial" w:eastAsia="Arial" w:hAnsi="Arial" w:cs="Arial"/>
        <w:b/>
        <w:i w:val="0"/>
        <w:smallCaps/>
        <w:sz w:val="24"/>
        <w:szCs w:val="24"/>
      </w:rPr>
    </w:lvl>
    <w:lvl w:ilvl="1">
      <w:start w:val="1"/>
      <w:numFmt w:val="decimal"/>
      <w:lvlText w:val="%1.%2"/>
      <w:lvlJc w:val="left"/>
      <w:pPr>
        <w:ind w:left="709" w:hanging="709"/>
      </w:pPr>
      <w:rPr>
        <w:b w:val="0"/>
        <w:i w:val="0"/>
        <w:smallCaps w:val="0"/>
        <w:strike w:val="0"/>
        <w:sz w:val="24"/>
        <w:szCs w:val="24"/>
        <w:u w:val="none"/>
        <w:vertAlign w:val="baseline"/>
      </w:rPr>
    </w:lvl>
    <w:lvl w:ilvl="2">
      <w:start w:val="1"/>
      <w:numFmt w:val="decimal"/>
      <w:lvlText w:val="%1.%2.%3"/>
      <w:lvlJc w:val="left"/>
      <w:pPr>
        <w:ind w:left="1418" w:hanging="709"/>
      </w:pPr>
      <w:rPr>
        <w:rFonts w:ascii="Arial" w:eastAsia="Arial" w:hAnsi="Arial" w:cs="Arial"/>
        <w:b w:val="0"/>
        <w:i w:val="0"/>
        <w:sz w:val="24"/>
        <w:szCs w:val="24"/>
      </w:rPr>
    </w:lvl>
    <w:lvl w:ilvl="3">
      <w:start w:val="1"/>
      <w:numFmt w:val="decimal"/>
      <w:lvlText w:val="%1.%2.%3.%4"/>
      <w:lvlJc w:val="left"/>
      <w:pPr>
        <w:ind w:left="2268" w:hanging="850"/>
      </w:pPr>
      <w:rPr>
        <w:rFonts w:ascii="Arial" w:eastAsia="Arial" w:hAnsi="Arial" w:cs="Arial"/>
        <w:b w:val="0"/>
        <w:i w:val="0"/>
        <w:sz w:val="24"/>
        <w:szCs w:val="24"/>
      </w:rPr>
    </w:lvl>
    <w:lvl w:ilvl="4">
      <w:start w:val="1"/>
      <w:numFmt w:val="decimal"/>
      <w:lvlText w:val="%1.%2.%3.%4.%5"/>
      <w:lvlJc w:val="left"/>
      <w:pPr>
        <w:ind w:left="3544" w:hanging="1276"/>
      </w:pPr>
      <w:rPr>
        <w:rFonts w:ascii="Arial" w:eastAsia="Arial" w:hAnsi="Arial" w:cs="Arial"/>
        <w:b w:val="0"/>
        <w:i w:val="0"/>
        <w:sz w:val="22"/>
        <w:szCs w:val="22"/>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D43501C"/>
    <w:multiLevelType w:val="hybridMultilevel"/>
    <w:tmpl w:val="31FE6A80"/>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6" w15:restartNumberingAfterBreak="0">
    <w:nsid w:val="270C2F37"/>
    <w:multiLevelType w:val="hybridMultilevel"/>
    <w:tmpl w:val="FBCC5C6E"/>
    <w:lvl w:ilvl="0" w:tplc="04160001">
      <w:start w:val="1"/>
      <w:numFmt w:val="bullet"/>
      <w:lvlText w:val=""/>
      <w:lvlJc w:val="left"/>
      <w:pPr>
        <w:ind w:left="1425" w:hanging="360"/>
      </w:pPr>
      <w:rPr>
        <w:rFonts w:ascii="Symbol" w:hAnsi="Symbol" w:hint="default"/>
      </w:rPr>
    </w:lvl>
    <w:lvl w:ilvl="1" w:tplc="04160003" w:tentative="1">
      <w:start w:val="1"/>
      <w:numFmt w:val="bullet"/>
      <w:lvlText w:val="o"/>
      <w:lvlJc w:val="left"/>
      <w:pPr>
        <w:ind w:left="2145" w:hanging="360"/>
      </w:pPr>
      <w:rPr>
        <w:rFonts w:ascii="Courier New" w:hAnsi="Courier New" w:cs="Courier New" w:hint="default"/>
      </w:rPr>
    </w:lvl>
    <w:lvl w:ilvl="2" w:tplc="04160005" w:tentative="1">
      <w:start w:val="1"/>
      <w:numFmt w:val="bullet"/>
      <w:lvlText w:val=""/>
      <w:lvlJc w:val="left"/>
      <w:pPr>
        <w:ind w:left="2865" w:hanging="360"/>
      </w:pPr>
      <w:rPr>
        <w:rFonts w:ascii="Wingdings" w:hAnsi="Wingdings" w:hint="default"/>
      </w:rPr>
    </w:lvl>
    <w:lvl w:ilvl="3" w:tplc="04160001" w:tentative="1">
      <w:start w:val="1"/>
      <w:numFmt w:val="bullet"/>
      <w:lvlText w:val=""/>
      <w:lvlJc w:val="left"/>
      <w:pPr>
        <w:ind w:left="3585" w:hanging="360"/>
      </w:pPr>
      <w:rPr>
        <w:rFonts w:ascii="Symbol" w:hAnsi="Symbol" w:hint="default"/>
      </w:rPr>
    </w:lvl>
    <w:lvl w:ilvl="4" w:tplc="04160003" w:tentative="1">
      <w:start w:val="1"/>
      <w:numFmt w:val="bullet"/>
      <w:lvlText w:val="o"/>
      <w:lvlJc w:val="left"/>
      <w:pPr>
        <w:ind w:left="4305" w:hanging="360"/>
      </w:pPr>
      <w:rPr>
        <w:rFonts w:ascii="Courier New" w:hAnsi="Courier New" w:cs="Courier New" w:hint="default"/>
      </w:rPr>
    </w:lvl>
    <w:lvl w:ilvl="5" w:tplc="04160005" w:tentative="1">
      <w:start w:val="1"/>
      <w:numFmt w:val="bullet"/>
      <w:lvlText w:val=""/>
      <w:lvlJc w:val="left"/>
      <w:pPr>
        <w:ind w:left="5025" w:hanging="360"/>
      </w:pPr>
      <w:rPr>
        <w:rFonts w:ascii="Wingdings" w:hAnsi="Wingdings" w:hint="default"/>
      </w:rPr>
    </w:lvl>
    <w:lvl w:ilvl="6" w:tplc="04160001" w:tentative="1">
      <w:start w:val="1"/>
      <w:numFmt w:val="bullet"/>
      <w:lvlText w:val=""/>
      <w:lvlJc w:val="left"/>
      <w:pPr>
        <w:ind w:left="5745" w:hanging="360"/>
      </w:pPr>
      <w:rPr>
        <w:rFonts w:ascii="Symbol" w:hAnsi="Symbol" w:hint="default"/>
      </w:rPr>
    </w:lvl>
    <w:lvl w:ilvl="7" w:tplc="04160003" w:tentative="1">
      <w:start w:val="1"/>
      <w:numFmt w:val="bullet"/>
      <w:lvlText w:val="o"/>
      <w:lvlJc w:val="left"/>
      <w:pPr>
        <w:ind w:left="6465" w:hanging="360"/>
      </w:pPr>
      <w:rPr>
        <w:rFonts w:ascii="Courier New" w:hAnsi="Courier New" w:cs="Courier New" w:hint="default"/>
      </w:rPr>
    </w:lvl>
    <w:lvl w:ilvl="8" w:tplc="04160005" w:tentative="1">
      <w:start w:val="1"/>
      <w:numFmt w:val="bullet"/>
      <w:lvlText w:val=""/>
      <w:lvlJc w:val="left"/>
      <w:pPr>
        <w:ind w:left="7185" w:hanging="360"/>
      </w:pPr>
      <w:rPr>
        <w:rFonts w:ascii="Wingdings" w:hAnsi="Wingdings" w:hint="default"/>
      </w:rPr>
    </w:lvl>
  </w:abstractNum>
  <w:abstractNum w:abstractNumId="7" w15:restartNumberingAfterBreak="0">
    <w:nsid w:val="2E0F2FD7"/>
    <w:multiLevelType w:val="multilevel"/>
    <w:tmpl w:val="25FA6F44"/>
    <w:lvl w:ilvl="0">
      <w:start w:val="6"/>
      <w:numFmt w:val="decimal"/>
      <w:lvlText w:val="%1."/>
      <w:lvlJc w:val="left"/>
      <w:pPr>
        <w:ind w:left="390" w:hanging="390"/>
      </w:pPr>
      <w:rPr>
        <w:rFonts w:hint="default"/>
        <w:sz w:val="24"/>
      </w:rPr>
    </w:lvl>
    <w:lvl w:ilvl="1">
      <w:start w:val="7"/>
      <w:numFmt w:val="decimal"/>
      <w:lvlText w:val="%1.%2."/>
      <w:lvlJc w:val="left"/>
      <w:pPr>
        <w:ind w:left="1429" w:hanging="720"/>
      </w:pPr>
      <w:rPr>
        <w:rFonts w:hint="default"/>
        <w:sz w:val="24"/>
      </w:rPr>
    </w:lvl>
    <w:lvl w:ilvl="2">
      <w:start w:val="1"/>
      <w:numFmt w:val="decimal"/>
      <w:lvlText w:val="%1.%2.%3."/>
      <w:lvlJc w:val="left"/>
      <w:pPr>
        <w:ind w:left="2138" w:hanging="720"/>
      </w:pPr>
      <w:rPr>
        <w:rFonts w:hint="default"/>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3916" w:hanging="108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5694" w:hanging="144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472" w:hanging="1800"/>
      </w:pPr>
      <w:rPr>
        <w:rFonts w:hint="default"/>
        <w:sz w:val="24"/>
      </w:rPr>
    </w:lvl>
  </w:abstractNum>
  <w:abstractNum w:abstractNumId="8" w15:restartNumberingAfterBreak="0">
    <w:nsid w:val="307C4F89"/>
    <w:multiLevelType w:val="multilevel"/>
    <w:tmpl w:val="079C5FB0"/>
    <w:lvl w:ilvl="0">
      <w:start w:val="12"/>
      <w:numFmt w:val="decimal"/>
      <w:pStyle w:val="Contrato"/>
      <w:lvlText w:val="%1"/>
      <w:lvlJc w:val="left"/>
      <w:pPr>
        <w:tabs>
          <w:tab w:val="num" w:pos="720"/>
        </w:tabs>
        <w:ind w:left="720" w:hanging="720"/>
      </w:pPr>
      <w:rPr>
        <w:rFonts w:hint="default"/>
      </w:rPr>
    </w:lvl>
    <w:lvl w:ilvl="1">
      <w:start w:val="15"/>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2098"/>
        </w:tabs>
        <w:ind w:left="2098" w:hanging="822"/>
      </w:pPr>
      <w:rPr>
        <w:rFonts w:hint="default"/>
      </w:rPr>
    </w:lvl>
    <w:lvl w:ilvl="4">
      <w:start w:val="1"/>
      <w:numFmt w:val="decimal"/>
      <w:lvlText w:val="%1.%2.%3.%4.%5"/>
      <w:lvlJc w:val="left"/>
      <w:pPr>
        <w:tabs>
          <w:tab w:val="num" w:pos="2608"/>
        </w:tabs>
        <w:ind w:left="2608" w:hanging="1361"/>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E2476C9"/>
    <w:multiLevelType w:val="singleLevel"/>
    <w:tmpl w:val="CF8E077E"/>
    <w:lvl w:ilvl="0">
      <w:numFmt w:val="bullet"/>
      <w:lvlText w:val=""/>
      <w:lvlJc w:val="left"/>
      <w:pPr>
        <w:tabs>
          <w:tab w:val="num" w:pos="360"/>
        </w:tabs>
        <w:ind w:left="360" w:hanging="360"/>
      </w:pPr>
      <w:rPr>
        <w:rFonts w:ascii="Symbol" w:hAnsi="Symbol" w:hint="default"/>
      </w:rPr>
    </w:lvl>
  </w:abstractNum>
  <w:abstractNum w:abstractNumId="10" w15:restartNumberingAfterBreak="0">
    <w:nsid w:val="544808D4"/>
    <w:multiLevelType w:val="multilevel"/>
    <w:tmpl w:val="993E43B8"/>
    <w:lvl w:ilvl="0">
      <w:start w:val="23"/>
      <w:numFmt w:val="decimal"/>
      <w:lvlText w:val="%1."/>
      <w:lvlJc w:val="left"/>
      <w:pPr>
        <w:ind w:left="480" w:hanging="480"/>
      </w:pPr>
      <w:rPr>
        <w:rFonts w:hint="default"/>
      </w:rPr>
    </w:lvl>
    <w:lvl w:ilvl="1">
      <w:start w:val="1"/>
      <w:numFmt w:val="decimal"/>
      <w:lvlText w:val="%1.%2."/>
      <w:lvlJc w:val="left"/>
      <w:pPr>
        <w:ind w:left="1823" w:hanging="720"/>
      </w:pPr>
      <w:rPr>
        <w:rFonts w:hint="default"/>
      </w:rPr>
    </w:lvl>
    <w:lvl w:ilvl="2">
      <w:start w:val="1"/>
      <w:numFmt w:val="decimal"/>
      <w:lvlText w:val="%1.%2.%3."/>
      <w:lvlJc w:val="left"/>
      <w:pPr>
        <w:ind w:left="2926" w:hanging="720"/>
      </w:pPr>
      <w:rPr>
        <w:rFonts w:hint="default"/>
      </w:rPr>
    </w:lvl>
    <w:lvl w:ilvl="3">
      <w:start w:val="1"/>
      <w:numFmt w:val="decimal"/>
      <w:lvlText w:val="%1.%2.%3.%4."/>
      <w:lvlJc w:val="left"/>
      <w:pPr>
        <w:ind w:left="4389" w:hanging="1080"/>
      </w:pPr>
      <w:rPr>
        <w:rFonts w:hint="default"/>
      </w:rPr>
    </w:lvl>
    <w:lvl w:ilvl="4">
      <w:start w:val="1"/>
      <w:numFmt w:val="decimal"/>
      <w:lvlText w:val="%1.%2.%3.%4.%5."/>
      <w:lvlJc w:val="left"/>
      <w:pPr>
        <w:ind w:left="5492" w:hanging="1080"/>
      </w:pPr>
      <w:rPr>
        <w:rFonts w:hint="default"/>
      </w:rPr>
    </w:lvl>
    <w:lvl w:ilvl="5">
      <w:start w:val="1"/>
      <w:numFmt w:val="decimal"/>
      <w:lvlText w:val="%1.%2.%3.%4.%5.%6."/>
      <w:lvlJc w:val="left"/>
      <w:pPr>
        <w:ind w:left="6955" w:hanging="1440"/>
      </w:pPr>
      <w:rPr>
        <w:rFonts w:hint="default"/>
      </w:rPr>
    </w:lvl>
    <w:lvl w:ilvl="6">
      <w:start w:val="1"/>
      <w:numFmt w:val="decimal"/>
      <w:lvlText w:val="%1.%2.%3.%4.%5.%6.%7."/>
      <w:lvlJc w:val="left"/>
      <w:pPr>
        <w:ind w:left="8058" w:hanging="1440"/>
      </w:pPr>
      <w:rPr>
        <w:rFonts w:hint="default"/>
      </w:rPr>
    </w:lvl>
    <w:lvl w:ilvl="7">
      <w:start w:val="1"/>
      <w:numFmt w:val="decimal"/>
      <w:lvlText w:val="%1.%2.%3.%4.%5.%6.%7.%8."/>
      <w:lvlJc w:val="left"/>
      <w:pPr>
        <w:ind w:left="9521" w:hanging="1800"/>
      </w:pPr>
      <w:rPr>
        <w:rFonts w:hint="default"/>
      </w:rPr>
    </w:lvl>
    <w:lvl w:ilvl="8">
      <w:start w:val="1"/>
      <w:numFmt w:val="decimal"/>
      <w:lvlText w:val="%1.%2.%3.%4.%5.%6.%7.%8.%9."/>
      <w:lvlJc w:val="left"/>
      <w:pPr>
        <w:ind w:left="10624" w:hanging="1800"/>
      </w:pPr>
      <w:rPr>
        <w:rFonts w:hint="default"/>
      </w:rPr>
    </w:lvl>
  </w:abstractNum>
  <w:abstractNum w:abstractNumId="11" w15:restartNumberingAfterBreak="0">
    <w:nsid w:val="56833641"/>
    <w:multiLevelType w:val="multilevel"/>
    <w:tmpl w:val="C94273D6"/>
    <w:lvl w:ilvl="0">
      <w:start w:val="1"/>
      <w:numFmt w:val="decimal"/>
      <w:pStyle w:val="Ttulo1"/>
      <w:lvlText w:val="%1."/>
      <w:lvlJc w:val="left"/>
      <w:pPr>
        <w:tabs>
          <w:tab w:val="num" w:pos="709"/>
        </w:tabs>
        <w:ind w:left="709" w:hanging="709"/>
      </w:pPr>
      <w:rPr>
        <w:rFonts w:ascii="Arial" w:hAnsi="Arial" w:hint="default"/>
        <w:b/>
        <w:i w:val="0"/>
        <w:caps/>
        <w:sz w:val="24"/>
        <w:szCs w:val="24"/>
      </w:rPr>
    </w:lvl>
    <w:lvl w:ilvl="1">
      <w:start w:val="1"/>
      <w:numFmt w:val="decimal"/>
      <w:pStyle w:val="Ttulo2"/>
      <w:lvlText w:val="%1.%2"/>
      <w:lvlJc w:val="left"/>
      <w:pPr>
        <w:tabs>
          <w:tab w:val="num" w:pos="709"/>
        </w:tabs>
        <w:ind w:left="709" w:hanging="709"/>
      </w:pPr>
      <w:rPr>
        <w:rFonts w:cs="Times New Roman"/>
        <w:b w:val="0"/>
        <w:bCs w:val="0"/>
        <w:i w:val="0"/>
        <w:iCs w:val="0"/>
        <w:caps w:val="0"/>
        <w:smallCaps w:val="0"/>
        <w:strike w:val="0"/>
        <w:dstrike w:val="0"/>
        <w:outline w:val="0"/>
        <w:shadow w:val="0"/>
        <w:emboss w:val="0"/>
        <w:imprint w:val="0"/>
        <w:noProof w:val="0"/>
        <w:vanish w:val="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tabs>
          <w:tab w:val="num" w:pos="1418"/>
        </w:tabs>
        <w:ind w:left="1418" w:hanging="709"/>
      </w:pPr>
      <w:rPr>
        <w:rFonts w:ascii="Arial" w:hAnsi="Arial" w:hint="default"/>
        <w:b w:val="0"/>
        <w:i w:val="0"/>
        <w:sz w:val="24"/>
        <w:szCs w:val="24"/>
      </w:rPr>
    </w:lvl>
    <w:lvl w:ilvl="3">
      <w:start w:val="1"/>
      <w:numFmt w:val="decimal"/>
      <w:pStyle w:val="Ttulo4"/>
      <w:lvlText w:val="%1.%2.%3.%4"/>
      <w:lvlJc w:val="left"/>
      <w:pPr>
        <w:tabs>
          <w:tab w:val="num" w:pos="2268"/>
        </w:tabs>
        <w:ind w:left="2268" w:hanging="850"/>
      </w:pPr>
      <w:rPr>
        <w:rFonts w:ascii="Arial" w:hAnsi="Arial" w:hint="default"/>
        <w:b w:val="0"/>
        <w:i w:val="0"/>
        <w:sz w:val="24"/>
        <w:szCs w:val="24"/>
      </w:rPr>
    </w:lvl>
    <w:lvl w:ilvl="4">
      <w:start w:val="1"/>
      <w:numFmt w:val="decimal"/>
      <w:pStyle w:val="Ttulo5"/>
      <w:lvlText w:val="%1.%2.%3.%4.%5"/>
      <w:lvlJc w:val="left"/>
      <w:pPr>
        <w:tabs>
          <w:tab w:val="num" w:pos="3544"/>
        </w:tabs>
        <w:ind w:left="3544" w:hanging="1276"/>
      </w:pPr>
      <w:rPr>
        <w:rFonts w:ascii="Arial" w:hAnsi="Arial" w:hint="default"/>
        <w:b w:val="0"/>
        <w:i w:val="0"/>
        <w:sz w:val="22"/>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2" w15:restartNumberingAfterBreak="0">
    <w:nsid w:val="5B081CFB"/>
    <w:multiLevelType w:val="hybridMultilevel"/>
    <w:tmpl w:val="50FAE55C"/>
    <w:lvl w:ilvl="0" w:tplc="908CBD00">
      <w:start w:val="1"/>
      <w:numFmt w:val="lowerRoman"/>
      <w:lvlText w:val="(%1)"/>
      <w:lvlJc w:val="left"/>
      <w:pPr>
        <w:ind w:left="2543" w:hanging="720"/>
      </w:pPr>
      <w:rPr>
        <w:rFonts w:hint="default"/>
      </w:rPr>
    </w:lvl>
    <w:lvl w:ilvl="1" w:tplc="04160019">
      <w:start w:val="1"/>
      <w:numFmt w:val="lowerLetter"/>
      <w:lvlText w:val="%2."/>
      <w:lvlJc w:val="left"/>
      <w:pPr>
        <w:ind w:left="2903" w:hanging="360"/>
      </w:pPr>
    </w:lvl>
    <w:lvl w:ilvl="2" w:tplc="0416001B" w:tentative="1">
      <w:start w:val="1"/>
      <w:numFmt w:val="lowerRoman"/>
      <w:lvlText w:val="%3."/>
      <w:lvlJc w:val="right"/>
      <w:pPr>
        <w:ind w:left="3623" w:hanging="180"/>
      </w:pPr>
    </w:lvl>
    <w:lvl w:ilvl="3" w:tplc="0416000F" w:tentative="1">
      <w:start w:val="1"/>
      <w:numFmt w:val="decimal"/>
      <w:lvlText w:val="%4."/>
      <w:lvlJc w:val="left"/>
      <w:pPr>
        <w:ind w:left="4343" w:hanging="360"/>
      </w:pPr>
    </w:lvl>
    <w:lvl w:ilvl="4" w:tplc="04160019" w:tentative="1">
      <w:start w:val="1"/>
      <w:numFmt w:val="lowerLetter"/>
      <w:lvlText w:val="%5."/>
      <w:lvlJc w:val="left"/>
      <w:pPr>
        <w:ind w:left="5063" w:hanging="360"/>
      </w:pPr>
    </w:lvl>
    <w:lvl w:ilvl="5" w:tplc="0416001B" w:tentative="1">
      <w:start w:val="1"/>
      <w:numFmt w:val="lowerRoman"/>
      <w:lvlText w:val="%6."/>
      <w:lvlJc w:val="right"/>
      <w:pPr>
        <w:ind w:left="5783" w:hanging="180"/>
      </w:pPr>
    </w:lvl>
    <w:lvl w:ilvl="6" w:tplc="0416000F" w:tentative="1">
      <w:start w:val="1"/>
      <w:numFmt w:val="decimal"/>
      <w:lvlText w:val="%7."/>
      <w:lvlJc w:val="left"/>
      <w:pPr>
        <w:ind w:left="6503" w:hanging="360"/>
      </w:pPr>
    </w:lvl>
    <w:lvl w:ilvl="7" w:tplc="04160019" w:tentative="1">
      <w:start w:val="1"/>
      <w:numFmt w:val="lowerLetter"/>
      <w:lvlText w:val="%8."/>
      <w:lvlJc w:val="left"/>
      <w:pPr>
        <w:ind w:left="7223" w:hanging="360"/>
      </w:pPr>
    </w:lvl>
    <w:lvl w:ilvl="8" w:tplc="0416001B" w:tentative="1">
      <w:start w:val="1"/>
      <w:numFmt w:val="lowerRoman"/>
      <w:lvlText w:val="%9."/>
      <w:lvlJc w:val="right"/>
      <w:pPr>
        <w:ind w:left="7943" w:hanging="180"/>
      </w:pPr>
    </w:lvl>
  </w:abstractNum>
  <w:num w:numId="1">
    <w:abstractNumId w:val="8"/>
  </w:num>
  <w:num w:numId="2">
    <w:abstractNumId w:val="11"/>
  </w:num>
  <w:num w:numId="3">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9"/>
  </w:num>
  <w:num w:numId="21">
    <w:abstractNumId w:val="2"/>
  </w:num>
  <w:num w:numId="22">
    <w:abstractNumId w:val="1"/>
  </w:num>
  <w:num w:numId="23">
    <w:abstractNumId w:val="6"/>
  </w:num>
  <w:num w:numId="24">
    <w:abstractNumId w:val="5"/>
  </w:num>
  <w:num w:numId="25">
    <w:abstractNumId w:val="3"/>
  </w:num>
  <w:num w:numId="26">
    <w:abstractNumId w:val="3"/>
    <w:lvlOverride w:ilvl="0">
      <w:startOverride w:val="22"/>
    </w:lvlOverride>
  </w:num>
  <w:num w:numId="27">
    <w:abstractNumId w:val="0"/>
  </w:num>
  <w:num w:numId="28">
    <w:abstractNumId w:val="10"/>
  </w:num>
  <w:num w:numId="29">
    <w:abstractNumId w:val="11"/>
  </w:num>
  <w:num w:numId="30">
    <w:abstractNumId w:val="11"/>
  </w:num>
  <w:num w:numId="31">
    <w:abstractNumId w:val="12"/>
  </w:num>
  <w:num w:numId="32">
    <w:abstractNumId w:val="4"/>
  </w:num>
  <w:num w:numId="33">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9CE"/>
    <w:rsid w:val="00004D5E"/>
    <w:rsid w:val="0001151B"/>
    <w:rsid w:val="00011662"/>
    <w:rsid w:val="000169E4"/>
    <w:rsid w:val="00031DE2"/>
    <w:rsid w:val="000350B8"/>
    <w:rsid w:val="00043C4A"/>
    <w:rsid w:val="000473A6"/>
    <w:rsid w:val="000543AA"/>
    <w:rsid w:val="0005680A"/>
    <w:rsid w:val="00074377"/>
    <w:rsid w:val="00077F55"/>
    <w:rsid w:val="0008364E"/>
    <w:rsid w:val="000A1CFC"/>
    <w:rsid w:val="000A2D4A"/>
    <w:rsid w:val="000A4382"/>
    <w:rsid w:val="000C231C"/>
    <w:rsid w:val="000D11C5"/>
    <w:rsid w:val="000E4DC8"/>
    <w:rsid w:val="000E5235"/>
    <w:rsid w:val="000E71B5"/>
    <w:rsid w:val="000E7B0C"/>
    <w:rsid w:val="000F3BA7"/>
    <w:rsid w:val="000F6C55"/>
    <w:rsid w:val="00103BA8"/>
    <w:rsid w:val="00105486"/>
    <w:rsid w:val="001058D8"/>
    <w:rsid w:val="00105989"/>
    <w:rsid w:val="001061E6"/>
    <w:rsid w:val="0011244C"/>
    <w:rsid w:val="001202C7"/>
    <w:rsid w:val="001212E1"/>
    <w:rsid w:val="00121B37"/>
    <w:rsid w:val="00124F55"/>
    <w:rsid w:val="00127356"/>
    <w:rsid w:val="00163E53"/>
    <w:rsid w:val="0019209A"/>
    <w:rsid w:val="001B0B9C"/>
    <w:rsid w:val="001B7909"/>
    <w:rsid w:val="001C31B8"/>
    <w:rsid w:val="001C67C8"/>
    <w:rsid w:val="001E6B4E"/>
    <w:rsid w:val="001F6B37"/>
    <w:rsid w:val="001F7007"/>
    <w:rsid w:val="001F7748"/>
    <w:rsid w:val="00215DBA"/>
    <w:rsid w:val="002260A8"/>
    <w:rsid w:val="002262B2"/>
    <w:rsid w:val="00235724"/>
    <w:rsid w:val="0026349E"/>
    <w:rsid w:val="002725F3"/>
    <w:rsid w:val="00280AB6"/>
    <w:rsid w:val="00284A14"/>
    <w:rsid w:val="002A2532"/>
    <w:rsid w:val="002A257C"/>
    <w:rsid w:val="002A5C0C"/>
    <w:rsid w:val="002B25A3"/>
    <w:rsid w:val="002B6D57"/>
    <w:rsid w:val="002C284D"/>
    <w:rsid w:val="002C2F4B"/>
    <w:rsid w:val="002C506E"/>
    <w:rsid w:val="002C6434"/>
    <w:rsid w:val="002D23F6"/>
    <w:rsid w:val="002D4589"/>
    <w:rsid w:val="002D46F9"/>
    <w:rsid w:val="002D7048"/>
    <w:rsid w:val="002E6C34"/>
    <w:rsid w:val="002F280F"/>
    <w:rsid w:val="00301E84"/>
    <w:rsid w:val="00302B6E"/>
    <w:rsid w:val="0031374E"/>
    <w:rsid w:val="00316A49"/>
    <w:rsid w:val="00330843"/>
    <w:rsid w:val="00332EE6"/>
    <w:rsid w:val="003360AD"/>
    <w:rsid w:val="00350097"/>
    <w:rsid w:val="003528D5"/>
    <w:rsid w:val="003540B1"/>
    <w:rsid w:val="003545FA"/>
    <w:rsid w:val="00362879"/>
    <w:rsid w:val="00373A35"/>
    <w:rsid w:val="003A7855"/>
    <w:rsid w:val="003B1E19"/>
    <w:rsid w:val="003B1F7D"/>
    <w:rsid w:val="003C0E24"/>
    <w:rsid w:val="003C4979"/>
    <w:rsid w:val="003D33CC"/>
    <w:rsid w:val="003D5BA3"/>
    <w:rsid w:val="003E174E"/>
    <w:rsid w:val="003E2A5E"/>
    <w:rsid w:val="003E7E3F"/>
    <w:rsid w:val="003F060A"/>
    <w:rsid w:val="003F43A5"/>
    <w:rsid w:val="00400508"/>
    <w:rsid w:val="00407306"/>
    <w:rsid w:val="004150A6"/>
    <w:rsid w:val="00416634"/>
    <w:rsid w:val="0042232D"/>
    <w:rsid w:val="004312EC"/>
    <w:rsid w:val="00431BAD"/>
    <w:rsid w:val="0043467A"/>
    <w:rsid w:val="0043710C"/>
    <w:rsid w:val="00451B68"/>
    <w:rsid w:val="00455283"/>
    <w:rsid w:val="00460347"/>
    <w:rsid w:val="00465245"/>
    <w:rsid w:val="00476A9B"/>
    <w:rsid w:val="00476DE1"/>
    <w:rsid w:val="00485047"/>
    <w:rsid w:val="004916C8"/>
    <w:rsid w:val="004A66BF"/>
    <w:rsid w:val="004C52EB"/>
    <w:rsid w:val="004C61B2"/>
    <w:rsid w:val="004D3C35"/>
    <w:rsid w:val="004F12E0"/>
    <w:rsid w:val="004F2253"/>
    <w:rsid w:val="004F5F9F"/>
    <w:rsid w:val="004F69BF"/>
    <w:rsid w:val="005077D1"/>
    <w:rsid w:val="005130CE"/>
    <w:rsid w:val="00521CE6"/>
    <w:rsid w:val="00526F7D"/>
    <w:rsid w:val="005301BA"/>
    <w:rsid w:val="00536D06"/>
    <w:rsid w:val="005516BD"/>
    <w:rsid w:val="00562D50"/>
    <w:rsid w:val="00565CB1"/>
    <w:rsid w:val="0059447E"/>
    <w:rsid w:val="005A2437"/>
    <w:rsid w:val="005A4039"/>
    <w:rsid w:val="005B641D"/>
    <w:rsid w:val="005D1867"/>
    <w:rsid w:val="005D5450"/>
    <w:rsid w:val="005E463D"/>
    <w:rsid w:val="0061209A"/>
    <w:rsid w:val="00615264"/>
    <w:rsid w:val="0061590F"/>
    <w:rsid w:val="00640537"/>
    <w:rsid w:val="00645093"/>
    <w:rsid w:val="006507B5"/>
    <w:rsid w:val="00670177"/>
    <w:rsid w:val="00670DD8"/>
    <w:rsid w:val="006753AE"/>
    <w:rsid w:val="00675B34"/>
    <w:rsid w:val="006801D9"/>
    <w:rsid w:val="00682D44"/>
    <w:rsid w:val="0068321B"/>
    <w:rsid w:val="00685802"/>
    <w:rsid w:val="0068641F"/>
    <w:rsid w:val="00686EF0"/>
    <w:rsid w:val="006A6206"/>
    <w:rsid w:val="006B64DB"/>
    <w:rsid w:val="006C1778"/>
    <w:rsid w:val="006C1D3D"/>
    <w:rsid w:val="006C517C"/>
    <w:rsid w:val="006E0852"/>
    <w:rsid w:val="006E7DA7"/>
    <w:rsid w:val="006F4BD7"/>
    <w:rsid w:val="006F640F"/>
    <w:rsid w:val="007110C5"/>
    <w:rsid w:val="00724932"/>
    <w:rsid w:val="007376F5"/>
    <w:rsid w:val="0074369F"/>
    <w:rsid w:val="00747767"/>
    <w:rsid w:val="00751DAB"/>
    <w:rsid w:val="00753936"/>
    <w:rsid w:val="007543A5"/>
    <w:rsid w:val="0075442A"/>
    <w:rsid w:val="00756144"/>
    <w:rsid w:val="00772D45"/>
    <w:rsid w:val="0079217A"/>
    <w:rsid w:val="00792D86"/>
    <w:rsid w:val="00794594"/>
    <w:rsid w:val="007A2FAC"/>
    <w:rsid w:val="007A4247"/>
    <w:rsid w:val="007A5EBF"/>
    <w:rsid w:val="007B2D51"/>
    <w:rsid w:val="007B4E4F"/>
    <w:rsid w:val="007B5195"/>
    <w:rsid w:val="007C38A8"/>
    <w:rsid w:val="007D7236"/>
    <w:rsid w:val="007E40AB"/>
    <w:rsid w:val="007F2779"/>
    <w:rsid w:val="007F6DD1"/>
    <w:rsid w:val="008014C4"/>
    <w:rsid w:val="008049CE"/>
    <w:rsid w:val="008245C1"/>
    <w:rsid w:val="0086267B"/>
    <w:rsid w:val="00867B5C"/>
    <w:rsid w:val="0087256C"/>
    <w:rsid w:val="0087333F"/>
    <w:rsid w:val="008741EE"/>
    <w:rsid w:val="00874D48"/>
    <w:rsid w:val="00877DB1"/>
    <w:rsid w:val="0089454A"/>
    <w:rsid w:val="00894B35"/>
    <w:rsid w:val="008A7AB0"/>
    <w:rsid w:val="008B4B50"/>
    <w:rsid w:val="008F1036"/>
    <w:rsid w:val="008F22B7"/>
    <w:rsid w:val="009053BB"/>
    <w:rsid w:val="00907A8E"/>
    <w:rsid w:val="00907F23"/>
    <w:rsid w:val="00910AC8"/>
    <w:rsid w:val="00915602"/>
    <w:rsid w:val="00926947"/>
    <w:rsid w:val="00933C17"/>
    <w:rsid w:val="00944629"/>
    <w:rsid w:val="00950A0E"/>
    <w:rsid w:val="00962A34"/>
    <w:rsid w:val="009641EE"/>
    <w:rsid w:val="0097199C"/>
    <w:rsid w:val="00973269"/>
    <w:rsid w:val="00980426"/>
    <w:rsid w:val="009916B8"/>
    <w:rsid w:val="009A27D7"/>
    <w:rsid w:val="009A2ED7"/>
    <w:rsid w:val="009B7092"/>
    <w:rsid w:val="009D5BC3"/>
    <w:rsid w:val="009E00F3"/>
    <w:rsid w:val="009E6833"/>
    <w:rsid w:val="009E68D5"/>
    <w:rsid w:val="009E7AC4"/>
    <w:rsid w:val="009F0BCE"/>
    <w:rsid w:val="00A12D12"/>
    <w:rsid w:val="00A14C4F"/>
    <w:rsid w:val="00A21D2F"/>
    <w:rsid w:val="00A22D3E"/>
    <w:rsid w:val="00A23DC3"/>
    <w:rsid w:val="00A3013C"/>
    <w:rsid w:val="00A360D1"/>
    <w:rsid w:val="00A47722"/>
    <w:rsid w:val="00A477ED"/>
    <w:rsid w:val="00A57C50"/>
    <w:rsid w:val="00A66D46"/>
    <w:rsid w:val="00A71CBC"/>
    <w:rsid w:val="00A71E80"/>
    <w:rsid w:val="00A86555"/>
    <w:rsid w:val="00A93DA5"/>
    <w:rsid w:val="00A9559A"/>
    <w:rsid w:val="00A96C5A"/>
    <w:rsid w:val="00AB16BD"/>
    <w:rsid w:val="00AB3A1A"/>
    <w:rsid w:val="00AC1A11"/>
    <w:rsid w:val="00AD5445"/>
    <w:rsid w:val="00AD694B"/>
    <w:rsid w:val="00AE510F"/>
    <w:rsid w:val="00AE5366"/>
    <w:rsid w:val="00AF35FD"/>
    <w:rsid w:val="00B01799"/>
    <w:rsid w:val="00B04FAD"/>
    <w:rsid w:val="00B05C45"/>
    <w:rsid w:val="00B168A8"/>
    <w:rsid w:val="00B21D46"/>
    <w:rsid w:val="00B32DE6"/>
    <w:rsid w:val="00B35EC5"/>
    <w:rsid w:val="00B37000"/>
    <w:rsid w:val="00B45036"/>
    <w:rsid w:val="00B53034"/>
    <w:rsid w:val="00B806AD"/>
    <w:rsid w:val="00B806BA"/>
    <w:rsid w:val="00B85E15"/>
    <w:rsid w:val="00B9244C"/>
    <w:rsid w:val="00B92E9D"/>
    <w:rsid w:val="00BA1A47"/>
    <w:rsid w:val="00BA2114"/>
    <w:rsid w:val="00BA2CDB"/>
    <w:rsid w:val="00BA6FA0"/>
    <w:rsid w:val="00BE17B5"/>
    <w:rsid w:val="00BE5E02"/>
    <w:rsid w:val="00BE6737"/>
    <w:rsid w:val="00BF0AD2"/>
    <w:rsid w:val="00BF60DB"/>
    <w:rsid w:val="00C063D2"/>
    <w:rsid w:val="00C10EC0"/>
    <w:rsid w:val="00C212DA"/>
    <w:rsid w:val="00C26227"/>
    <w:rsid w:val="00C37545"/>
    <w:rsid w:val="00C46A23"/>
    <w:rsid w:val="00C6166B"/>
    <w:rsid w:val="00C642F9"/>
    <w:rsid w:val="00C83DAA"/>
    <w:rsid w:val="00C94E0A"/>
    <w:rsid w:val="00CA7212"/>
    <w:rsid w:val="00CD606B"/>
    <w:rsid w:val="00CE1C68"/>
    <w:rsid w:val="00CE350C"/>
    <w:rsid w:val="00CE458B"/>
    <w:rsid w:val="00CF28CF"/>
    <w:rsid w:val="00CF2D41"/>
    <w:rsid w:val="00D041AB"/>
    <w:rsid w:val="00D13AA4"/>
    <w:rsid w:val="00D22CEC"/>
    <w:rsid w:val="00D36736"/>
    <w:rsid w:val="00D36D1E"/>
    <w:rsid w:val="00D57AF7"/>
    <w:rsid w:val="00D665B2"/>
    <w:rsid w:val="00D66A94"/>
    <w:rsid w:val="00D76062"/>
    <w:rsid w:val="00D80D6A"/>
    <w:rsid w:val="00D87830"/>
    <w:rsid w:val="00D944CF"/>
    <w:rsid w:val="00DA1467"/>
    <w:rsid w:val="00DA2A44"/>
    <w:rsid w:val="00DC5A88"/>
    <w:rsid w:val="00DC73C3"/>
    <w:rsid w:val="00DD15F8"/>
    <w:rsid w:val="00DE0DCE"/>
    <w:rsid w:val="00DE1B12"/>
    <w:rsid w:val="00DE64B2"/>
    <w:rsid w:val="00DF03DD"/>
    <w:rsid w:val="00DF66B2"/>
    <w:rsid w:val="00DF716E"/>
    <w:rsid w:val="00E02A63"/>
    <w:rsid w:val="00E03D9D"/>
    <w:rsid w:val="00E15DA4"/>
    <w:rsid w:val="00E15F63"/>
    <w:rsid w:val="00E16C85"/>
    <w:rsid w:val="00E2179A"/>
    <w:rsid w:val="00E24193"/>
    <w:rsid w:val="00E24AF4"/>
    <w:rsid w:val="00E33F09"/>
    <w:rsid w:val="00E43E47"/>
    <w:rsid w:val="00E50827"/>
    <w:rsid w:val="00E57A45"/>
    <w:rsid w:val="00E67F68"/>
    <w:rsid w:val="00E90DE1"/>
    <w:rsid w:val="00E90EB8"/>
    <w:rsid w:val="00E93F2E"/>
    <w:rsid w:val="00E95B50"/>
    <w:rsid w:val="00E95C04"/>
    <w:rsid w:val="00EA185D"/>
    <w:rsid w:val="00EB6853"/>
    <w:rsid w:val="00EF1994"/>
    <w:rsid w:val="00EF23E5"/>
    <w:rsid w:val="00F00B82"/>
    <w:rsid w:val="00F144BF"/>
    <w:rsid w:val="00F163C6"/>
    <w:rsid w:val="00F16FB1"/>
    <w:rsid w:val="00F41B6B"/>
    <w:rsid w:val="00F42848"/>
    <w:rsid w:val="00F50224"/>
    <w:rsid w:val="00F52B62"/>
    <w:rsid w:val="00F557D1"/>
    <w:rsid w:val="00F601D5"/>
    <w:rsid w:val="00F62024"/>
    <w:rsid w:val="00F63292"/>
    <w:rsid w:val="00F723E9"/>
    <w:rsid w:val="00F82920"/>
    <w:rsid w:val="00F862DA"/>
    <w:rsid w:val="00F96E69"/>
    <w:rsid w:val="00FB03ED"/>
    <w:rsid w:val="00FB1359"/>
    <w:rsid w:val="00FB358E"/>
    <w:rsid w:val="00FB4CE0"/>
    <w:rsid w:val="00FC3091"/>
    <w:rsid w:val="00FE23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BA65670"/>
  <w15:docId w15:val="{08232CEB-7F73-4C2F-8911-5AE59D736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1B2"/>
    <w:pPr>
      <w:jc w:val="both"/>
    </w:pPr>
    <w:rPr>
      <w:rFonts w:ascii="Arial" w:hAnsi="Arial"/>
      <w:sz w:val="22"/>
    </w:rPr>
  </w:style>
  <w:style w:type="paragraph" w:styleId="Ttulo1">
    <w:name w:val="heading 1"/>
    <w:aliases w:val="Section,Section Heading,CAPÍTULO,Capítulo,H1"/>
    <w:basedOn w:val="Normal"/>
    <w:next w:val="Normal"/>
    <w:qFormat/>
    <w:rsid w:val="004C61B2"/>
    <w:pPr>
      <w:numPr>
        <w:numId w:val="19"/>
      </w:numPr>
      <w:suppressAutoHyphens/>
      <w:spacing w:before="80" w:after="80"/>
      <w:outlineLvl w:val="0"/>
    </w:pPr>
    <w:rPr>
      <w:b/>
      <w:caps/>
      <w:kern w:val="28"/>
    </w:rPr>
  </w:style>
  <w:style w:type="paragraph" w:styleId="Ttulo2">
    <w:name w:val="heading 2"/>
    <w:aliases w:val="Reset numbering,Item,PA Major Section,Überschrift 2.2 heading 2,l2,I2,l2+toc 2,h2,2nd level,2,12,UNDERRUBRIK 1-2,A,H2,Header 2,Level 2 Head,heading 2,h21,21,Header 21,l21,Level 2 Head1,H21,heading 21,h22,22,Header 22,l22,Level 2 Head2,H22,h211"/>
    <w:basedOn w:val="Normal"/>
    <w:next w:val="Normal"/>
    <w:qFormat/>
    <w:rsid w:val="004C61B2"/>
    <w:pPr>
      <w:numPr>
        <w:ilvl w:val="1"/>
        <w:numId w:val="19"/>
      </w:numPr>
      <w:suppressAutoHyphens/>
      <w:spacing w:before="80" w:after="80"/>
      <w:outlineLvl w:val="1"/>
    </w:pPr>
    <w:rPr>
      <w:rFonts w:ascii="Helvetica" w:hAnsi="Helvetica"/>
    </w:rPr>
  </w:style>
  <w:style w:type="paragraph" w:styleId="Ttulo3">
    <w:name w:val="heading 3"/>
    <w:aliases w:val="Subitem,Level 1 - 1"/>
    <w:basedOn w:val="Normal"/>
    <w:next w:val="Normal"/>
    <w:qFormat/>
    <w:rsid w:val="004C61B2"/>
    <w:pPr>
      <w:numPr>
        <w:ilvl w:val="2"/>
        <w:numId w:val="19"/>
      </w:numPr>
      <w:suppressAutoHyphens/>
      <w:spacing w:before="80" w:after="80"/>
      <w:outlineLvl w:val="2"/>
    </w:pPr>
    <w:rPr>
      <w:kern w:val="28"/>
    </w:rPr>
  </w:style>
  <w:style w:type="paragraph" w:styleId="Ttulo4">
    <w:name w:val="heading 4"/>
    <w:basedOn w:val="Normal"/>
    <w:next w:val="Normal"/>
    <w:qFormat/>
    <w:rsid w:val="004C61B2"/>
    <w:pPr>
      <w:numPr>
        <w:ilvl w:val="3"/>
        <w:numId w:val="19"/>
      </w:numPr>
      <w:suppressAutoHyphens/>
      <w:spacing w:before="80" w:after="80"/>
      <w:outlineLvl w:val="3"/>
    </w:pPr>
    <w:rPr>
      <w:rFonts w:ascii="Helvetica" w:hAnsi="Helvetica"/>
      <w:kern w:val="28"/>
    </w:rPr>
  </w:style>
  <w:style w:type="paragraph" w:styleId="Ttulo5">
    <w:name w:val="heading 5"/>
    <w:basedOn w:val="Normal"/>
    <w:next w:val="Normal"/>
    <w:qFormat/>
    <w:rsid w:val="004C61B2"/>
    <w:pPr>
      <w:numPr>
        <w:ilvl w:val="4"/>
        <w:numId w:val="19"/>
      </w:numPr>
      <w:spacing w:before="80" w:after="80"/>
      <w:outlineLvl w:val="4"/>
    </w:pPr>
    <w:rPr>
      <w:rFonts w:ascii="Helvetica" w:hAnsi="Helvetica"/>
    </w:rPr>
  </w:style>
  <w:style w:type="paragraph" w:styleId="Ttulo6">
    <w:name w:val="heading 6"/>
    <w:basedOn w:val="Normal"/>
    <w:next w:val="Normal"/>
    <w:qFormat/>
    <w:rsid w:val="004C61B2"/>
    <w:pPr>
      <w:numPr>
        <w:ilvl w:val="5"/>
        <w:numId w:val="19"/>
      </w:numPr>
      <w:spacing w:before="240" w:after="60"/>
      <w:outlineLvl w:val="5"/>
    </w:pPr>
    <w:rPr>
      <w:i/>
    </w:rPr>
  </w:style>
  <w:style w:type="paragraph" w:styleId="Ttulo7">
    <w:name w:val="heading 7"/>
    <w:basedOn w:val="Normal"/>
    <w:next w:val="Normal"/>
    <w:qFormat/>
    <w:rsid w:val="004C61B2"/>
    <w:pPr>
      <w:numPr>
        <w:ilvl w:val="6"/>
        <w:numId w:val="19"/>
      </w:numPr>
      <w:spacing w:before="240" w:after="60"/>
      <w:outlineLvl w:val="6"/>
    </w:pPr>
  </w:style>
  <w:style w:type="paragraph" w:styleId="Ttulo8">
    <w:name w:val="heading 8"/>
    <w:basedOn w:val="Normal"/>
    <w:next w:val="Normal"/>
    <w:qFormat/>
    <w:rsid w:val="004C61B2"/>
    <w:pPr>
      <w:numPr>
        <w:ilvl w:val="7"/>
        <w:numId w:val="19"/>
      </w:numPr>
      <w:spacing w:before="240" w:after="60"/>
      <w:outlineLvl w:val="7"/>
    </w:pPr>
    <w:rPr>
      <w:i/>
    </w:rPr>
  </w:style>
  <w:style w:type="paragraph" w:styleId="Ttulo9">
    <w:name w:val="heading 9"/>
    <w:basedOn w:val="Normal"/>
    <w:next w:val="Normal"/>
    <w:qFormat/>
    <w:rsid w:val="004C61B2"/>
    <w:pPr>
      <w:numPr>
        <w:ilvl w:val="8"/>
        <w:numId w:val="19"/>
      </w:numPr>
      <w:spacing w:before="240" w:after="60"/>
      <w:outlineLvl w:val="8"/>
    </w:pPr>
    <w:rPr>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rsid w:val="004C61B2"/>
    <w:pPr>
      <w:jc w:val="center"/>
    </w:pPr>
    <w:rPr>
      <w:kern w:val="28"/>
    </w:rPr>
  </w:style>
  <w:style w:type="paragraph" w:styleId="Corpodetexto">
    <w:name w:val="Body Text"/>
    <w:basedOn w:val="Normal"/>
    <w:link w:val="CorpodetextoChar"/>
    <w:rsid w:val="004C61B2"/>
  </w:style>
  <w:style w:type="paragraph" w:styleId="Recuodecorpodetexto2">
    <w:name w:val="Body Text Indent 2"/>
    <w:basedOn w:val="Normal"/>
    <w:rsid w:val="004C61B2"/>
    <w:pPr>
      <w:ind w:left="1418" w:hanging="709"/>
    </w:pPr>
  </w:style>
  <w:style w:type="paragraph" w:styleId="Recuodecorpodetexto3">
    <w:name w:val="Body Text Indent 3"/>
    <w:basedOn w:val="Normal"/>
    <w:rsid w:val="004C61B2"/>
    <w:pPr>
      <w:ind w:left="1276" w:hanging="567"/>
    </w:pPr>
  </w:style>
  <w:style w:type="paragraph" w:styleId="Cabealho">
    <w:name w:val="header"/>
    <w:basedOn w:val="Normal"/>
    <w:link w:val="CabealhoChar"/>
    <w:rsid w:val="004C61B2"/>
    <w:pPr>
      <w:tabs>
        <w:tab w:val="center" w:pos="4419"/>
        <w:tab w:val="right" w:pos="8838"/>
      </w:tabs>
    </w:pPr>
  </w:style>
  <w:style w:type="paragraph" w:styleId="Rodap">
    <w:name w:val="footer"/>
    <w:basedOn w:val="Normal"/>
    <w:rsid w:val="004C61B2"/>
    <w:pPr>
      <w:tabs>
        <w:tab w:val="center" w:pos="4419"/>
        <w:tab w:val="right" w:pos="8838"/>
      </w:tabs>
    </w:pPr>
  </w:style>
  <w:style w:type="paragraph" w:customStyle="1" w:styleId="Detalhe">
    <w:name w:val="Detalhe"/>
    <w:basedOn w:val="Normal"/>
    <w:rsid w:val="004C61B2"/>
    <w:pPr>
      <w:ind w:left="2127" w:hanging="709"/>
    </w:pPr>
    <w:rPr>
      <w:b/>
    </w:rPr>
  </w:style>
  <w:style w:type="paragraph" w:customStyle="1" w:styleId="BodyTextIndent31">
    <w:name w:val="Body Text Indent 31"/>
    <w:basedOn w:val="Normal"/>
    <w:rsid w:val="004C61B2"/>
    <w:pPr>
      <w:widowControl w:val="0"/>
      <w:ind w:left="567" w:hanging="567"/>
    </w:pPr>
  </w:style>
  <w:style w:type="character" w:styleId="Nmerodepgina">
    <w:name w:val="page number"/>
    <w:basedOn w:val="Fontepargpadro"/>
    <w:rsid w:val="004C61B2"/>
    <w:rPr>
      <w:rFonts w:ascii="Arial" w:hAnsi="Arial"/>
      <w:sz w:val="16"/>
    </w:rPr>
  </w:style>
  <w:style w:type="paragraph" w:customStyle="1" w:styleId="letrada3">
    <w:name w:val="letrada 3"/>
    <w:basedOn w:val="Normal"/>
    <w:rsid w:val="004C61B2"/>
    <w:pPr>
      <w:keepLines/>
      <w:tabs>
        <w:tab w:val="num" w:pos="1588"/>
      </w:tabs>
      <w:spacing w:before="60" w:after="60"/>
      <w:ind w:left="1588" w:hanging="724"/>
    </w:pPr>
  </w:style>
  <w:style w:type="paragraph" w:styleId="Corpodetexto3">
    <w:name w:val="Body Text 3"/>
    <w:basedOn w:val="Normal"/>
    <w:rsid w:val="004C61B2"/>
    <w:pPr>
      <w:spacing w:before="240"/>
    </w:pPr>
    <w:rPr>
      <w:i/>
      <w:color w:val="FF0000"/>
    </w:rPr>
  </w:style>
  <w:style w:type="paragraph" w:styleId="Textoembloco">
    <w:name w:val="Block Text"/>
    <w:basedOn w:val="Normal"/>
    <w:rsid w:val="004C61B2"/>
    <w:rPr>
      <w:rFonts w:ascii="Times New Roman" w:hAnsi="Times New Roman"/>
    </w:rPr>
  </w:style>
  <w:style w:type="paragraph" w:customStyle="1" w:styleId="Anexos">
    <w:name w:val="Anexos"/>
    <w:basedOn w:val="Normal"/>
    <w:rsid w:val="004C61B2"/>
    <w:pPr>
      <w:widowControl w:val="0"/>
    </w:pPr>
    <w:rPr>
      <w:sz w:val="24"/>
    </w:rPr>
  </w:style>
  <w:style w:type="paragraph" w:customStyle="1" w:styleId="Anexos1">
    <w:name w:val="Anexos1"/>
    <w:basedOn w:val="Anexos"/>
    <w:rsid w:val="004C61B2"/>
    <w:pPr>
      <w:spacing w:line="360" w:lineRule="auto"/>
      <w:jc w:val="center"/>
    </w:pPr>
    <w:rPr>
      <w:b/>
      <w:sz w:val="28"/>
    </w:rPr>
  </w:style>
  <w:style w:type="paragraph" w:styleId="Textodenotaderodap">
    <w:name w:val="footnote text"/>
    <w:basedOn w:val="Normal"/>
    <w:semiHidden/>
    <w:rsid w:val="004C61B2"/>
    <w:rPr>
      <w:sz w:val="20"/>
    </w:rPr>
  </w:style>
  <w:style w:type="character" w:styleId="Refdenotaderodap">
    <w:name w:val="footnote reference"/>
    <w:basedOn w:val="Fontepargpadro"/>
    <w:semiHidden/>
    <w:rsid w:val="004C61B2"/>
    <w:rPr>
      <w:vertAlign w:val="superscript"/>
    </w:rPr>
  </w:style>
  <w:style w:type="paragraph" w:styleId="Corpodetexto2">
    <w:name w:val="Body Text 2"/>
    <w:basedOn w:val="Normal"/>
    <w:rsid w:val="004C61B2"/>
    <w:rPr>
      <w:b/>
      <w:sz w:val="24"/>
    </w:rPr>
  </w:style>
  <w:style w:type="character" w:customStyle="1" w:styleId="sobre">
    <w:name w:val="sobre"/>
    <w:basedOn w:val="Fontepargpadro"/>
    <w:rsid w:val="004C61B2"/>
    <w:rPr>
      <w:vertAlign w:val="superscript"/>
    </w:rPr>
  </w:style>
  <w:style w:type="paragraph" w:customStyle="1" w:styleId="CentralizadoSombra">
    <w:name w:val="Centralizado Sombra"/>
    <w:basedOn w:val="Normal"/>
    <w:next w:val="Normal"/>
    <w:rsid w:val="004C61B2"/>
    <w:pPr>
      <w:shd w:val="pct10" w:color="auto" w:fill="FFFFFF"/>
      <w:spacing w:before="120" w:after="120"/>
      <w:jc w:val="center"/>
    </w:pPr>
  </w:style>
  <w:style w:type="paragraph" w:customStyle="1" w:styleId="bola3">
    <w:name w:val="bola 3"/>
    <w:basedOn w:val="Normal"/>
    <w:rsid w:val="004C61B2"/>
    <w:pPr>
      <w:tabs>
        <w:tab w:val="num" w:pos="1588"/>
      </w:tabs>
      <w:spacing w:before="60" w:after="60"/>
      <w:ind w:left="1588" w:hanging="724"/>
    </w:pPr>
  </w:style>
  <w:style w:type="paragraph" w:customStyle="1" w:styleId="Contrato">
    <w:name w:val="Contrato"/>
    <w:basedOn w:val="Normal"/>
    <w:next w:val="Normal"/>
    <w:rsid w:val="004C61B2"/>
    <w:pPr>
      <w:widowControl w:val="0"/>
      <w:numPr>
        <w:numId w:val="1"/>
      </w:numPr>
      <w:spacing w:before="120"/>
      <w:jc w:val="left"/>
    </w:pPr>
  </w:style>
  <w:style w:type="paragraph" w:styleId="Sumrio1">
    <w:name w:val="toc 1"/>
    <w:basedOn w:val="Normal"/>
    <w:next w:val="Normal"/>
    <w:autoRedefine/>
    <w:semiHidden/>
    <w:rsid w:val="00105486"/>
    <w:pPr>
      <w:tabs>
        <w:tab w:val="left" w:pos="440"/>
        <w:tab w:val="right" w:leader="underscore" w:pos="9628"/>
      </w:tabs>
      <w:suppressAutoHyphens/>
      <w:spacing w:before="120"/>
    </w:pPr>
    <w:rPr>
      <w:i/>
      <w:caps/>
      <w:sz w:val="16"/>
    </w:rPr>
  </w:style>
  <w:style w:type="paragraph" w:styleId="Sumrio2">
    <w:name w:val="toc 2"/>
    <w:basedOn w:val="Normal"/>
    <w:next w:val="Normal"/>
    <w:autoRedefine/>
    <w:semiHidden/>
    <w:rsid w:val="004C61B2"/>
    <w:pPr>
      <w:spacing w:before="120"/>
      <w:ind w:left="220"/>
      <w:jc w:val="left"/>
    </w:pPr>
    <w:rPr>
      <w:rFonts w:ascii="Times New Roman" w:hAnsi="Times New Roman"/>
      <w:b/>
    </w:rPr>
  </w:style>
  <w:style w:type="paragraph" w:styleId="Sumrio3">
    <w:name w:val="toc 3"/>
    <w:basedOn w:val="Normal"/>
    <w:next w:val="Normal"/>
    <w:autoRedefine/>
    <w:semiHidden/>
    <w:rsid w:val="004C61B2"/>
    <w:pPr>
      <w:ind w:left="440"/>
      <w:jc w:val="left"/>
    </w:pPr>
    <w:rPr>
      <w:rFonts w:ascii="Times New Roman" w:hAnsi="Times New Roman"/>
      <w:sz w:val="20"/>
    </w:rPr>
  </w:style>
  <w:style w:type="paragraph" w:styleId="Sumrio4">
    <w:name w:val="toc 4"/>
    <w:basedOn w:val="Normal"/>
    <w:next w:val="Normal"/>
    <w:autoRedefine/>
    <w:semiHidden/>
    <w:rsid w:val="004C61B2"/>
    <w:pPr>
      <w:ind w:left="660"/>
      <w:jc w:val="left"/>
    </w:pPr>
    <w:rPr>
      <w:rFonts w:ascii="Times New Roman" w:hAnsi="Times New Roman"/>
      <w:sz w:val="20"/>
    </w:rPr>
  </w:style>
  <w:style w:type="paragraph" w:styleId="Sumrio5">
    <w:name w:val="toc 5"/>
    <w:basedOn w:val="Normal"/>
    <w:next w:val="Normal"/>
    <w:autoRedefine/>
    <w:semiHidden/>
    <w:rsid w:val="004C61B2"/>
    <w:pPr>
      <w:ind w:left="880"/>
      <w:jc w:val="left"/>
    </w:pPr>
    <w:rPr>
      <w:rFonts w:ascii="Times New Roman" w:hAnsi="Times New Roman"/>
      <w:sz w:val="20"/>
    </w:rPr>
  </w:style>
  <w:style w:type="paragraph" w:styleId="Sumrio6">
    <w:name w:val="toc 6"/>
    <w:basedOn w:val="Normal"/>
    <w:next w:val="Normal"/>
    <w:autoRedefine/>
    <w:semiHidden/>
    <w:rsid w:val="004C61B2"/>
    <w:pPr>
      <w:ind w:left="1100"/>
      <w:jc w:val="left"/>
    </w:pPr>
    <w:rPr>
      <w:rFonts w:ascii="Times New Roman" w:hAnsi="Times New Roman"/>
      <w:sz w:val="20"/>
    </w:rPr>
  </w:style>
  <w:style w:type="paragraph" w:styleId="Sumrio7">
    <w:name w:val="toc 7"/>
    <w:basedOn w:val="Normal"/>
    <w:next w:val="Normal"/>
    <w:autoRedefine/>
    <w:semiHidden/>
    <w:rsid w:val="004C61B2"/>
    <w:pPr>
      <w:ind w:left="1320"/>
      <w:jc w:val="left"/>
    </w:pPr>
    <w:rPr>
      <w:rFonts w:ascii="Times New Roman" w:hAnsi="Times New Roman"/>
      <w:sz w:val="20"/>
    </w:rPr>
  </w:style>
  <w:style w:type="paragraph" w:styleId="Sumrio8">
    <w:name w:val="toc 8"/>
    <w:basedOn w:val="Normal"/>
    <w:next w:val="Normal"/>
    <w:autoRedefine/>
    <w:semiHidden/>
    <w:rsid w:val="004C61B2"/>
    <w:pPr>
      <w:ind w:left="1540"/>
      <w:jc w:val="left"/>
    </w:pPr>
    <w:rPr>
      <w:rFonts w:ascii="Times New Roman" w:hAnsi="Times New Roman"/>
      <w:sz w:val="20"/>
    </w:rPr>
  </w:style>
  <w:style w:type="paragraph" w:styleId="Sumrio9">
    <w:name w:val="toc 9"/>
    <w:basedOn w:val="Normal"/>
    <w:next w:val="Normal"/>
    <w:autoRedefine/>
    <w:semiHidden/>
    <w:rsid w:val="004C61B2"/>
    <w:pPr>
      <w:ind w:left="1760"/>
      <w:jc w:val="left"/>
    </w:pPr>
    <w:rPr>
      <w:rFonts w:ascii="Times New Roman" w:hAnsi="Times New Roman"/>
      <w:sz w:val="20"/>
    </w:rPr>
  </w:style>
  <w:style w:type="paragraph" w:styleId="Lista">
    <w:name w:val="List"/>
    <w:basedOn w:val="Normal"/>
    <w:rsid w:val="004C61B2"/>
    <w:pPr>
      <w:ind w:left="283" w:hanging="283"/>
      <w:jc w:val="left"/>
    </w:pPr>
    <w:rPr>
      <w:snapToGrid w:val="0"/>
      <w:sz w:val="24"/>
    </w:rPr>
  </w:style>
  <w:style w:type="character" w:customStyle="1" w:styleId="negita">
    <w:name w:val="negita"/>
    <w:basedOn w:val="Fontepargpadro"/>
    <w:rsid w:val="004C61B2"/>
    <w:rPr>
      <w:b/>
      <w:i/>
    </w:rPr>
  </w:style>
  <w:style w:type="character" w:styleId="Hyperlink">
    <w:name w:val="Hyperlink"/>
    <w:basedOn w:val="Fontepargpadro"/>
    <w:rsid w:val="004C61B2"/>
    <w:rPr>
      <w:color w:val="0000FF"/>
      <w:u w:val="single"/>
    </w:rPr>
  </w:style>
  <w:style w:type="character" w:styleId="HiperlinkVisitado">
    <w:name w:val="FollowedHyperlink"/>
    <w:basedOn w:val="Fontepargpadro"/>
    <w:rsid w:val="004C61B2"/>
    <w:rPr>
      <w:color w:val="800080"/>
      <w:u w:val="single"/>
    </w:rPr>
  </w:style>
  <w:style w:type="character" w:customStyle="1" w:styleId="msoins0">
    <w:name w:val="msoins"/>
    <w:basedOn w:val="Fontepargpadro"/>
    <w:rsid w:val="004C61B2"/>
  </w:style>
  <w:style w:type="character" w:customStyle="1" w:styleId="negrito">
    <w:name w:val="negrito"/>
    <w:basedOn w:val="Fontepargpadro"/>
    <w:rsid w:val="004C61B2"/>
    <w:rPr>
      <w:b/>
    </w:rPr>
  </w:style>
  <w:style w:type="paragraph" w:styleId="Textodebalo">
    <w:name w:val="Balloon Text"/>
    <w:basedOn w:val="Normal"/>
    <w:semiHidden/>
    <w:rsid w:val="003F060A"/>
    <w:rPr>
      <w:rFonts w:ascii="Tahoma" w:hAnsi="Tahoma" w:cs="Tahoma"/>
      <w:sz w:val="16"/>
      <w:szCs w:val="16"/>
    </w:rPr>
  </w:style>
  <w:style w:type="character" w:customStyle="1" w:styleId="CorpodetextoChar">
    <w:name w:val="Corpo de texto Char"/>
    <w:basedOn w:val="Fontepargpadro"/>
    <w:link w:val="Corpodetexto"/>
    <w:rsid w:val="00682D44"/>
    <w:rPr>
      <w:rFonts w:ascii="Arial" w:hAnsi="Arial"/>
      <w:sz w:val="22"/>
    </w:rPr>
  </w:style>
  <w:style w:type="character" w:styleId="Refdecomentrio">
    <w:name w:val="annotation reference"/>
    <w:basedOn w:val="Fontepargpadro"/>
    <w:rsid w:val="00105486"/>
    <w:rPr>
      <w:sz w:val="16"/>
      <w:szCs w:val="16"/>
    </w:rPr>
  </w:style>
  <w:style w:type="paragraph" w:styleId="Textodecomentrio">
    <w:name w:val="annotation text"/>
    <w:basedOn w:val="Normal"/>
    <w:link w:val="TextodecomentrioChar"/>
    <w:rsid w:val="00105486"/>
    <w:rPr>
      <w:sz w:val="20"/>
    </w:rPr>
  </w:style>
  <w:style w:type="character" w:customStyle="1" w:styleId="TextodecomentrioChar">
    <w:name w:val="Texto de comentário Char"/>
    <w:basedOn w:val="Fontepargpadro"/>
    <w:link w:val="Textodecomentrio"/>
    <w:rsid w:val="00105486"/>
    <w:rPr>
      <w:rFonts w:ascii="Arial" w:hAnsi="Arial"/>
    </w:rPr>
  </w:style>
  <w:style w:type="paragraph" w:styleId="Assuntodocomentrio">
    <w:name w:val="annotation subject"/>
    <w:basedOn w:val="Textodecomentrio"/>
    <w:next w:val="Textodecomentrio"/>
    <w:link w:val="AssuntodocomentrioChar"/>
    <w:rsid w:val="00105486"/>
    <w:rPr>
      <w:b/>
      <w:bCs/>
    </w:rPr>
  </w:style>
  <w:style w:type="character" w:customStyle="1" w:styleId="AssuntodocomentrioChar">
    <w:name w:val="Assunto do comentário Char"/>
    <w:basedOn w:val="TextodecomentrioChar"/>
    <w:link w:val="Assuntodocomentrio"/>
    <w:rsid w:val="00105486"/>
    <w:rPr>
      <w:rFonts w:ascii="Arial" w:hAnsi="Arial"/>
      <w:b/>
      <w:bCs/>
    </w:rPr>
  </w:style>
  <w:style w:type="paragraph" w:styleId="Reviso">
    <w:name w:val="Revision"/>
    <w:hidden/>
    <w:uiPriority w:val="99"/>
    <w:semiHidden/>
    <w:rsid w:val="00105486"/>
    <w:rPr>
      <w:rFonts w:ascii="Arial" w:hAnsi="Arial"/>
      <w:sz w:val="22"/>
    </w:rPr>
  </w:style>
  <w:style w:type="paragraph" w:styleId="PargrafodaLista">
    <w:name w:val="List Paragraph"/>
    <w:basedOn w:val="Normal"/>
    <w:uiPriority w:val="34"/>
    <w:qFormat/>
    <w:rsid w:val="002C2F4B"/>
    <w:pPr>
      <w:ind w:left="720"/>
      <w:contextualSpacing/>
      <w:jc w:val="left"/>
    </w:pPr>
    <w:rPr>
      <w:rFonts w:ascii="Times New Roman" w:hAnsi="Times New Roman"/>
      <w:sz w:val="20"/>
    </w:rPr>
  </w:style>
  <w:style w:type="character" w:customStyle="1" w:styleId="CabealhoChar">
    <w:name w:val="Cabeçalho Char"/>
    <w:basedOn w:val="Fontepargpadro"/>
    <w:link w:val="Cabealho"/>
    <w:rsid w:val="00526F7D"/>
    <w:rPr>
      <w:rFonts w:ascii="Arial" w:hAnsi="Arial"/>
      <w:sz w:val="22"/>
    </w:rPr>
  </w:style>
  <w:style w:type="paragraph" w:styleId="Ttulo">
    <w:name w:val="Title"/>
    <w:basedOn w:val="Normal"/>
    <w:link w:val="TtuloChar"/>
    <w:qFormat/>
    <w:rsid w:val="007A5EBF"/>
    <w:pPr>
      <w:jc w:val="center"/>
    </w:pPr>
    <w:rPr>
      <w:rFonts w:ascii="Times New Roman" w:hAnsi="Times New Roman"/>
      <w:b/>
    </w:rPr>
  </w:style>
  <w:style w:type="character" w:customStyle="1" w:styleId="TtuloChar">
    <w:name w:val="Título Char"/>
    <w:basedOn w:val="Fontepargpadro"/>
    <w:link w:val="Ttulo"/>
    <w:rsid w:val="007A5EBF"/>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938135">
      <w:bodyDiv w:val="1"/>
      <w:marLeft w:val="0"/>
      <w:marRight w:val="0"/>
      <w:marTop w:val="0"/>
      <w:marBottom w:val="0"/>
      <w:divBdr>
        <w:top w:val="none" w:sz="0" w:space="0" w:color="auto"/>
        <w:left w:val="none" w:sz="0" w:space="0" w:color="auto"/>
        <w:bottom w:val="none" w:sz="0" w:space="0" w:color="auto"/>
        <w:right w:val="none" w:sz="0" w:space="0" w:color="auto"/>
      </w:divBdr>
    </w:div>
    <w:div w:id="583345519">
      <w:bodyDiv w:val="1"/>
      <w:marLeft w:val="0"/>
      <w:marRight w:val="0"/>
      <w:marTop w:val="0"/>
      <w:marBottom w:val="0"/>
      <w:divBdr>
        <w:top w:val="none" w:sz="0" w:space="0" w:color="auto"/>
        <w:left w:val="none" w:sz="0" w:space="0" w:color="auto"/>
        <w:bottom w:val="none" w:sz="0" w:space="0" w:color="auto"/>
        <w:right w:val="none" w:sz="0" w:space="0" w:color="auto"/>
      </w:divBdr>
    </w:div>
    <w:div w:id="699401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37D12-9AAB-45C8-B4F1-E8CC9DD74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6920</Words>
  <Characters>38382</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Contrato de Interconexão</vt:lpstr>
    </vt:vector>
  </TitlesOfParts>
  <Company>Oi</Company>
  <LinksUpToDate>false</LinksUpToDate>
  <CharactersWithSpaces>45212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Interconexão</dc:title>
  <dc:creator>Luiz Roberto De Azevedo Moncorvo</dc:creator>
  <cp:lastModifiedBy>Claudia Cristina Ribeiro Macedo</cp:lastModifiedBy>
  <cp:revision>4</cp:revision>
  <cp:lastPrinted>2021-04-01T18:10:00Z</cp:lastPrinted>
  <dcterms:created xsi:type="dcterms:W3CDTF">2021-03-29T12:52:00Z</dcterms:created>
  <dcterms:modified xsi:type="dcterms:W3CDTF">2021-04-01T18:10:00Z</dcterms:modified>
</cp:coreProperties>
</file>