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35E" w:rsidRPr="001E0047" w:rsidRDefault="00B8535E" w:rsidP="00177EC6">
      <w:pPr>
        <w:pStyle w:val="Anexos1"/>
        <w:numPr>
          <w:ilvl w:val="12"/>
          <w:numId w:val="0"/>
        </w:numPr>
        <w:outlineLvl w:val="0"/>
        <w:rPr>
          <w:rFonts w:cs="Arial"/>
          <w:sz w:val="24"/>
          <w:szCs w:val="24"/>
        </w:rPr>
      </w:pPr>
      <w:bookmarkStart w:id="0" w:name="_GoBack"/>
      <w:bookmarkEnd w:id="0"/>
    </w:p>
    <w:p w:rsidR="003924CA" w:rsidRPr="001E0047" w:rsidRDefault="00A77489" w:rsidP="00177EC6">
      <w:pPr>
        <w:pStyle w:val="Anexos1"/>
        <w:numPr>
          <w:ilvl w:val="12"/>
          <w:numId w:val="0"/>
        </w:numPr>
        <w:outlineLvl w:val="0"/>
        <w:rPr>
          <w:rFonts w:cs="Arial"/>
          <w:sz w:val="24"/>
          <w:szCs w:val="24"/>
        </w:rPr>
      </w:pPr>
      <w:r w:rsidRPr="001E0047">
        <w:rPr>
          <w:rFonts w:cs="Arial"/>
          <w:sz w:val="24"/>
          <w:szCs w:val="24"/>
        </w:rPr>
        <w:t xml:space="preserve">ANEXO 6 </w:t>
      </w:r>
      <w:r w:rsidR="008C249C" w:rsidRPr="001E0047">
        <w:rPr>
          <w:rFonts w:cs="Arial"/>
          <w:sz w:val="24"/>
          <w:szCs w:val="24"/>
        </w:rPr>
        <w:t xml:space="preserve">- </w:t>
      </w:r>
      <w:r w:rsidR="00B825A3" w:rsidRPr="001E0047">
        <w:rPr>
          <w:rFonts w:cs="Arial"/>
          <w:sz w:val="24"/>
          <w:szCs w:val="24"/>
        </w:rPr>
        <w:t xml:space="preserve"> </w:t>
      </w:r>
      <w:r w:rsidRPr="001E0047">
        <w:rPr>
          <w:rFonts w:cs="Arial"/>
          <w:sz w:val="24"/>
          <w:szCs w:val="24"/>
        </w:rPr>
        <w:t>APÊNDICE A</w:t>
      </w:r>
    </w:p>
    <w:p w:rsidR="00B8535E" w:rsidRPr="001E0047" w:rsidRDefault="00B8535E" w:rsidP="00177EC6">
      <w:pPr>
        <w:pStyle w:val="Anexos1"/>
        <w:numPr>
          <w:ilvl w:val="12"/>
          <w:numId w:val="0"/>
        </w:numPr>
        <w:outlineLvl w:val="0"/>
        <w:rPr>
          <w:rFonts w:cs="Arial"/>
          <w:sz w:val="24"/>
          <w:szCs w:val="24"/>
        </w:rPr>
      </w:pPr>
    </w:p>
    <w:p w:rsidR="003924CA" w:rsidRPr="001E0047" w:rsidRDefault="003924CA" w:rsidP="00177EC6">
      <w:pPr>
        <w:pStyle w:val="Anexos1"/>
        <w:numPr>
          <w:ilvl w:val="12"/>
          <w:numId w:val="0"/>
        </w:numPr>
        <w:outlineLvl w:val="0"/>
        <w:rPr>
          <w:rFonts w:cs="Arial"/>
          <w:sz w:val="24"/>
          <w:szCs w:val="24"/>
        </w:rPr>
      </w:pPr>
      <w:r w:rsidRPr="001E0047">
        <w:rPr>
          <w:rFonts w:cs="Arial"/>
          <w:sz w:val="24"/>
          <w:szCs w:val="24"/>
        </w:rPr>
        <w:t>PROCEDIMENTOS DE TESTES RELATIVOS À INTERCONEXÃO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spacing w:line="360" w:lineRule="auto"/>
        <w:rPr>
          <w:rFonts w:cs="Arial"/>
          <w:b/>
          <w:szCs w:val="24"/>
        </w:rPr>
      </w:pP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84"/>
        </w:tabs>
        <w:spacing w:line="360" w:lineRule="auto"/>
        <w:rPr>
          <w:rFonts w:cs="Arial"/>
          <w:b/>
          <w:szCs w:val="24"/>
        </w:rPr>
      </w:pPr>
      <w:r w:rsidRPr="001E0047">
        <w:rPr>
          <w:rFonts w:cs="Arial"/>
          <w:b/>
          <w:szCs w:val="24"/>
        </w:rPr>
        <w:t>1.</w:t>
      </w:r>
      <w:r w:rsidRPr="001E0047">
        <w:rPr>
          <w:rFonts w:cs="Arial"/>
          <w:b/>
          <w:szCs w:val="24"/>
        </w:rPr>
        <w:tab/>
        <w:t>Finalidade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84"/>
        </w:tabs>
        <w:spacing w:line="360" w:lineRule="auto"/>
        <w:ind w:left="284" w:hanging="284"/>
        <w:rPr>
          <w:rFonts w:cs="Arial"/>
          <w:szCs w:val="24"/>
        </w:rPr>
      </w:pPr>
      <w:r w:rsidRPr="001E0047">
        <w:rPr>
          <w:rFonts w:cs="Arial"/>
          <w:szCs w:val="24"/>
        </w:rPr>
        <w:tab/>
        <w:t xml:space="preserve">O presente documento tem como finalidade definir e padronizar os procedimentos de testes relativos à ativação de interconexões entre as redes da </w:t>
      </w:r>
      <w:r w:rsidR="00862747" w:rsidRPr="001E0047">
        <w:rPr>
          <w:rFonts w:cs="Arial"/>
          <w:szCs w:val="24"/>
        </w:rPr>
        <w:t>ALGAR</w:t>
      </w:r>
      <w:r w:rsidRPr="001E0047">
        <w:rPr>
          <w:rFonts w:cs="Arial"/>
          <w:szCs w:val="24"/>
        </w:rPr>
        <w:t xml:space="preserve"> TELECOM e da </w:t>
      </w:r>
      <w:r w:rsidR="002C16C2" w:rsidRPr="001E0047">
        <w:rPr>
          <w:rFonts w:cs="Arial"/>
          <w:szCs w:val="24"/>
          <w:u w:color="FF0000"/>
        </w:rPr>
        <w:t>TELE XX</w:t>
      </w:r>
      <w:r w:rsidR="00F6685C" w:rsidRPr="001E0047">
        <w:rPr>
          <w:rFonts w:cs="Arial"/>
          <w:szCs w:val="24"/>
        </w:rPr>
        <w:t>.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84"/>
        </w:tabs>
        <w:spacing w:line="360" w:lineRule="auto"/>
        <w:outlineLvl w:val="0"/>
        <w:rPr>
          <w:rFonts w:cs="Arial"/>
          <w:b/>
          <w:szCs w:val="24"/>
        </w:rPr>
      </w:pP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84"/>
        </w:tabs>
        <w:spacing w:line="360" w:lineRule="auto"/>
        <w:outlineLvl w:val="0"/>
        <w:rPr>
          <w:rFonts w:cs="Arial"/>
          <w:b/>
          <w:szCs w:val="24"/>
        </w:rPr>
      </w:pPr>
      <w:r w:rsidRPr="001E0047">
        <w:rPr>
          <w:rFonts w:cs="Arial"/>
          <w:b/>
          <w:szCs w:val="24"/>
        </w:rPr>
        <w:t>2.</w:t>
      </w:r>
      <w:r w:rsidRPr="001E0047">
        <w:rPr>
          <w:rFonts w:cs="Arial"/>
          <w:b/>
          <w:szCs w:val="24"/>
        </w:rPr>
        <w:tab/>
        <w:t>Objetivos</w:t>
      </w:r>
    </w:p>
    <w:p w:rsidR="003924CA" w:rsidRPr="001E0047" w:rsidRDefault="002C16C2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851" w:hanging="567"/>
        <w:rPr>
          <w:rFonts w:cs="Arial"/>
          <w:szCs w:val="24"/>
        </w:rPr>
      </w:pPr>
      <w:r w:rsidRPr="001E0047">
        <w:rPr>
          <w:rFonts w:cs="Arial"/>
          <w:szCs w:val="24"/>
        </w:rPr>
        <w:t>2.1. Verificar</w:t>
      </w:r>
      <w:r w:rsidR="003924CA" w:rsidRPr="001E0047">
        <w:rPr>
          <w:rFonts w:cs="Arial"/>
          <w:szCs w:val="24"/>
        </w:rPr>
        <w:t xml:space="preserve"> as condições das interfaces dos equipamentos de transmissão a serem utilizados na interconexão entre as redes da </w:t>
      </w:r>
      <w:r w:rsidR="00862747" w:rsidRPr="001E0047">
        <w:rPr>
          <w:rFonts w:cs="Arial"/>
          <w:szCs w:val="24"/>
        </w:rPr>
        <w:t>ALGAR</w:t>
      </w:r>
      <w:r w:rsidR="003924CA" w:rsidRPr="001E0047">
        <w:rPr>
          <w:rFonts w:cs="Arial"/>
          <w:szCs w:val="24"/>
        </w:rPr>
        <w:t xml:space="preserve"> TELECOM e da </w:t>
      </w:r>
      <w:r w:rsidRPr="001E0047">
        <w:rPr>
          <w:rFonts w:cs="Arial"/>
          <w:szCs w:val="24"/>
          <w:u w:color="FF0000"/>
        </w:rPr>
        <w:t>TELE XX</w:t>
      </w:r>
      <w:r w:rsidR="003924CA" w:rsidRPr="001E0047">
        <w:rPr>
          <w:rFonts w:cs="Arial"/>
          <w:szCs w:val="24"/>
        </w:rPr>
        <w:t>.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284"/>
        <w:rPr>
          <w:rFonts w:cs="Arial"/>
          <w:szCs w:val="24"/>
        </w:rPr>
      </w:pP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284"/>
        <w:rPr>
          <w:rFonts w:cs="Arial"/>
          <w:szCs w:val="24"/>
        </w:rPr>
      </w:pPr>
      <w:r w:rsidRPr="001E0047">
        <w:rPr>
          <w:rFonts w:cs="Arial"/>
          <w:szCs w:val="24"/>
        </w:rPr>
        <w:t>2.2</w:t>
      </w:r>
      <w:r w:rsidRPr="001E0047">
        <w:rPr>
          <w:rFonts w:cs="Arial"/>
          <w:szCs w:val="24"/>
        </w:rPr>
        <w:tab/>
        <w:t>Verificar as funcionalidades das sinalizações utilizadas na interconexão.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284"/>
        <w:rPr>
          <w:rFonts w:cs="Arial"/>
          <w:szCs w:val="24"/>
        </w:rPr>
      </w:pPr>
    </w:p>
    <w:p w:rsidR="003924CA" w:rsidRPr="001E0047" w:rsidRDefault="002C16C2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284"/>
        <w:rPr>
          <w:rFonts w:cs="Arial"/>
          <w:szCs w:val="24"/>
        </w:rPr>
      </w:pPr>
      <w:r w:rsidRPr="001E0047">
        <w:rPr>
          <w:rFonts w:cs="Arial"/>
          <w:szCs w:val="24"/>
        </w:rPr>
        <w:t>2.3. Verificar</w:t>
      </w:r>
      <w:r w:rsidR="003924CA" w:rsidRPr="001E0047">
        <w:rPr>
          <w:rFonts w:cs="Arial"/>
          <w:szCs w:val="24"/>
        </w:rPr>
        <w:t xml:space="preserve"> a interoperabilidade entre os equipamentos da </w:t>
      </w:r>
      <w:r w:rsidR="00862747" w:rsidRPr="001E0047">
        <w:rPr>
          <w:rFonts w:cs="Arial"/>
          <w:szCs w:val="24"/>
        </w:rPr>
        <w:t>ALGAR</w:t>
      </w:r>
      <w:r w:rsidR="003924CA" w:rsidRPr="001E0047">
        <w:rPr>
          <w:rFonts w:cs="Arial"/>
          <w:szCs w:val="24"/>
        </w:rPr>
        <w:t xml:space="preserve"> TELECOM e </w:t>
      </w:r>
      <w:r w:rsidRPr="001E0047">
        <w:rPr>
          <w:rFonts w:cs="Arial"/>
          <w:szCs w:val="24"/>
          <w:u w:color="FF0000"/>
        </w:rPr>
        <w:t>TELE XX</w:t>
      </w:r>
      <w:r w:rsidR="003924CA" w:rsidRPr="001E0047">
        <w:rPr>
          <w:rFonts w:cs="Arial"/>
          <w:szCs w:val="24"/>
        </w:rPr>
        <w:t>.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284"/>
        <w:rPr>
          <w:rFonts w:cs="Arial"/>
          <w:szCs w:val="24"/>
        </w:rPr>
      </w:pP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284"/>
        <w:rPr>
          <w:rFonts w:cs="Arial"/>
          <w:szCs w:val="24"/>
        </w:rPr>
      </w:pPr>
      <w:r w:rsidRPr="001E0047">
        <w:rPr>
          <w:rFonts w:cs="Arial"/>
          <w:szCs w:val="24"/>
        </w:rPr>
        <w:t>2.4</w:t>
      </w:r>
      <w:r w:rsidRPr="001E0047">
        <w:rPr>
          <w:rFonts w:cs="Arial"/>
          <w:szCs w:val="24"/>
        </w:rPr>
        <w:tab/>
        <w:t>Verificar o funcionamento do entroncamento previsto para a interconexão.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284"/>
        <w:rPr>
          <w:rFonts w:cs="Arial"/>
          <w:szCs w:val="24"/>
        </w:rPr>
      </w:pP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851" w:hanging="567"/>
        <w:rPr>
          <w:rFonts w:cs="Arial"/>
          <w:szCs w:val="24"/>
        </w:rPr>
      </w:pPr>
      <w:r w:rsidRPr="001E0047">
        <w:rPr>
          <w:rFonts w:cs="Arial"/>
          <w:szCs w:val="24"/>
        </w:rPr>
        <w:t>2.5</w:t>
      </w:r>
      <w:r w:rsidRPr="001E0047">
        <w:rPr>
          <w:rFonts w:cs="Arial"/>
          <w:szCs w:val="24"/>
        </w:rPr>
        <w:tab/>
        <w:t>Avaliar o grau de serviço de chamadas originadas e terminadas, geradas através do Teste de Sistema.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284"/>
        <w:rPr>
          <w:rFonts w:cs="Arial"/>
          <w:szCs w:val="24"/>
        </w:rPr>
      </w:pP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84"/>
        </w:tabs>
        <w:spacing w:line="360" w:lineRule="auto"/>
        <w:rPr>
          <w:rFonts w:cs="Arial"/>
          <w:b/>
          <w:szCs w:val="24"/>
        </w:rPr>
      </w:pPr>
      <w:r w:rsidRPr="001E0047">
        <w:rPr>
          <w:rFonts w:cs="Arial"/>
          <w:b/>
          <w:szCs w:val="24"/>
        </w:rPr>
        <w:t>3.</w:t>
      </w:r>
      <w:r w:rsidRPr="001E0047">
        <w:rPr>
          <w:rFonts w:cs="Arial"/>
          <w:b/>
          <w:szCs w:val="24"/>
        </w:rPr>
        <w:tab/>
        <w:t>Considerações gerais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spacing w:line="360" w:lineRule="auto"/>
        <w:rPr>
          <w:rFonts w:cs="Arial"/>
          <w:szCs w:val="24"/>
        </w:rPr>
      </w:pPr>
    </w:p>
    <w:p w:rsidR="003924CA" w:rsidRPr="001E0047" w:rsidRDefault="003924CA" w:rsidP="00630999">
      <w:pPr>
        <w:pStyle w:val="Anexos"/>
        <w:numPr>
          <w:ilvl w:val="12"/>
          <w:numId w:val="0"/>
        </w:numPr>
        <w:tabs>
          <w:tab w:val="left" w:pos="284"/>
        </w:tabs>
        <w:spacing w:line="360" w:lineRule="auto"/>
        <w:ind w:left="284" w:hanging="284"/>
        <w:rPr>
          <w:rFonts w:cs="Arial"/>
          <w:szCs w:val="24"/>
        </w:rPr>
      </w:pPr>
      <w:r w:rsidRPr="001E0047">
        <w:rPr>
          <w:rFonts w:cs="Arial"/>
          <w:szCs w:val="24"/>
        </w:rPr>
        <w:tab/>
        <w:t>Para alcançar os objetivos acima definidos deverão ser executados testes e verificações da transmissão (2 Mbit/s), testes de interoperabilidade (se aplicável), testes de entroncamento e testes de sistema.</w:t>
      </w:r>
    </w:p>
    <w:p w:rsidR="003924CA" w:rsidRDefault="002C16C2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851" w:hanging="567"/>
        <w:rPr>
          <w:rFonts w:cs="Arial"/>
          <w:szCs w:val="24"/>
        </w:rPr>
      </w:pPr>
      <w:r w:rsidRPr="001E0047">
        <w:rPr>
          <w:rFonts w:cs="Arial"/>
          <w:szCs w:val="24"/>
        </w:rPr>
        <w:t>3.1. Os</w:t>
      </w:r>
      <w:r w:rsidR="003924CA" w:rsidRPr="001E0047">
        <w:rPr>
          <w:rFonts w:cs="Arial"/>
          <w:szCs w:val="24"/>
        </w:rPr>
        <w:t xml:space="preserve"> testes e verificações da transmissão têm como objetivo avaliar as condições mecânicas e elétricas das interfaces e do meio de interligação </w:t>
      </w:r>
      <w:r w:rsidR="00862747" w:rsidRPr="001E0047">
        <w:rPr>
          <w:rFonts w:cs="Arial"/>
          <w:szCs w:val="24"/>
        </w:rPr>
        <w:t>ALGAR</w:t>
      </w:r>
      <w:r w:rsidR="003924CA" w:rsidRPr="001E0047">
        <w:rPr>
          <w:rFonts w:cs="Arial"/>
          <w:szCs w:val="24"/>
        </w:rPr>
        <w:t xml:space="preserve"> TELECOM –</w:t>
      </w:r>
      <w:r w:rsidRPr="001E0047">
        <w:rPr>
          <w:rFonts w:cs="Arial"/>
          <w:szCs w:val="24"/>
          <w:u w:color="FF0000"/>
        </w:rPr>
        <w:t>TELE XX</w:t>
      </w:r>
      <w:r w:rsidR="003924CA" w:rsidRPr="001E0047">
        <w:rPr>
          <w:rFonts w:cs="Arial"/>
          <w:szCs w:val="24"/>
        </w:rPr>
        <w:t>.</w:t>
      </w:r>
    </w:p>
    <w:p w:rsidR="003924CA" w:rsidRPr="001E0047" w:rsidRDefault="003924CA" w:rsidP="00881A5D">
      <w:pPr>
        <w:pStyle w:val="Anexos"/>
        <w:numPr>
          <w:ilvl w:val="1"/>
          <w:numId w:val="7"/>
        </w:numPr>
        <w:tabs>
          <w:tab w:val="clear" w:pos="644"/>
        </w:tabs>
        <w:spacing w:line="360" w:lineRule="auto"/>
        <w:ind w:left="993" w:hanging="709"/>
        <w:rPr>
          <w:rFonts w:cs="Arial"/>
          <w:szCs w:val="24"/>
        </w:rPr>
      </w:pPr>
      <w:r w:rsidRPr="001E0047">
        <w:rPr>
          <w:rFonts w:cs="Arial"/>
          <w:szCs w:val="24"/>
        </w:rPr>
        <w:lastRenderedPageBreak/>
        <w:t>O teste de interoperabilidade deverá ser realizado sempre que for implantada uma nova facilidade/equipamento e compreende a verificação da compatibilidade das funções de sinalização e das interfaces utilizadas nos Pontos de Interconexão.</w:t>
      </w:r>
    </w:p>
    <w:p w:rsidR="003924CA" w:rsidRPr="001E0047" w:rsidRDefault="003924CA" w:rsidP="00177EC6">
      <w:pPr>
        <w:pStyle w:val="Anexos"/>
        <w:tabs>
          <w:tab w:val="left" w:pos="851"/>
        </w:tabs>
        <w:spacing w:line="360" w:lineRule="auto"/>
        <w:rPr>
          <w:rFonts w:cs="Arial"/>
          <w:szCs w:val="24"/>
        </w:rPr>
      </w:pPr>
    </w:p>
    <w:p w:rsidR="003924CA" w:rsidRPr="001E0047" w:rsidRDefault="003924CA" w:rsidP="00177EC6">
      <w:pPr>
        <w:pStyle w:val="Anexos"/>
        <w:numPr>
          <w:ilvl w:val="12"/>
          <w:numId w:val="0"/>
        </w:numPr>
        <w:spacing w:line="360" w:lineRule="auto"/>
        <w:ind w:left="1560" w:hanging="709"/>
        <w:rPr>
          <w:rFonts w:cs="Arial"/>
          <w:szCs w:val="24"/>
        </w:rPr>
      </w:pPr>
      <w:r w:rsidRPr="001E0047">
        <w:rPr>
          <w:rFonts w:cs="Arial"/>
          <w:szCs w:val="24"/>
        </w:rPr>
        <w:t>3.2.1 Como novas facilidades e equipamentos entende-se, por exemplo, as sinalizações a serem utilizadas na interconexão (R2 digital/MFC-5C, sinalização número 7 - TUP ou ISUP), a introdução de centrais de fornecedores distintos daqueles já submetidos a teste, etc.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284"/>
        <w:rPr>
          <w:rFonts w:cs="Arial"/>
          <w:szCs w:val="24"/>
        </w:rPr>
      </w:pP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851" w:hanging="567"/>
        <w:rPr>
          <w:rFonts w:cs="Arial"/>
          <w:szCs w:val="24"/>
        </w:rPr>
      </w:pPr>
      <w:r w:rsidRPr="001E0047">
        <w:rPr>
          <w:rFonts w:cs="Arial"/>
          <w:szCs w:val="24"/>
        </w:rPr>
        <w:t>3.3</w:t>
      </w:r>
      <w:r w:rsidRPr="001E0047">
        <w:rPr>
          <w:rFonts w:cs="Arial"/>
          <w:szCs w:val="24"/>
        </w:rPr>
        <w:tab/>
        <w:t>O Teste de Entroncamento objetiva verificar o funcionamento individual dos circuitos de interconexão e a sua correspondência sistêmica.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284"/>
        <w:rPr>
          <w:rFonts w:cs="Arial"/>
          <w:szCs w:val="24"/>
        </w:rPr>
      </w:pPr>
    </w:p>
    <w:p w:rsidR="003924CA" w:rsidRPr="001E0047" w:rsidRDefault="003924CA" w:rsidP="00881A5D">
      <w:pPr>
        <w:pStyle w:val="Anexos"/>
        <w:numPr>
          <w:ilvl w:val="1"/>
          <w:numId w:val="7"/>
        </w:numPr>
        <w:tabs>
          <w:tab w:val="clear" w:pos="644"/>
        </w:tabs>
        <w:spacing w:line="360" w:lineRule="auto"/>
        <w:ind w:left="851" w:hanging="567"/>
        <w:rPr>
          <w:rFonts w:cs="Arial"/>
          <w:szCs w:val="24"/>
        </w:rPr>
      </w:pPr>
      <w:r w:rsidRPr="001E0047">
        <w:rPr>
          <w:rFonts w:cs="Arial"/>
          <w:szCs w:val="24"/>
        </w:rPr>
        <w:t xml:space="preserve">Nos Testes de Sistema serão verificadas as principais funções das centrais sob o ponto de vista de sinalização, encaminhamento, bilhetagem e interfuncionamento. </w:t>
      </w:r>
    </w:p>
    <w:p w:rsidR="00630999" w:rsidRPr="001E0047" w:rsidRDefault="00630999" w:rsidP="00630999">
      <w:pPr>
        <w:pStyle w:val="Anexos"/>
        <w:tabs>
          <w:tab w:val="left" w:pos="851"/>
        </w:tabs>
        <w:spacing w:line="360" w:lineRule="auto"/>
        <w:ind w:left="644"/>
        <w:rPr>
          <w:rFonts w:cs="Arial"/>
          <w:szCs w:val="24"/>
        </w:rPr>
      </w:pPr>
    </w:p>
    <w:p w:rsidR="003924CA" w:rsidRPr="001E0047" w:rsidRDefault="00536CA4" w:rsidP="00177EC6">
      <w:pPr>
        <w:pStyle w:val="Anexos"/>
        <w:numPr>
          <w:ilvl w:val="12"/>
          <w:numId w:val="0"/>
        </w:numPr>
        <w:tabs>
          <w:tab w:val="left" w:pos="284"/>
        </w:tabs>
        <w:spacing w:line="360" w:lineRule="auto"/>
        <w:rPr>
          <w:rFonts w:cs="Arial"/>
          <w:b/>
          <w:szCs w:val="24"/>
        </w:rPr>
      </w:pPr>
      <w:r w:rsidRPr="001E0047">
        <w:rPr>
          <w:rFonts w:cs="Arial"/>
          <w:b/>
          <w:szCs w:val="24"/>
        </w:rPr>
        <w:t>4.</w:t>
      </w:r>
      <w:r w:rsidRPr="001E0047">
        <w:rPr>
          <w:rFonts w:cs="Arial"/>
          <w:b/>
          <w:szCs w:val="24"/>
        </w:rPr>
        <w:tab/>
        <w:t>Atribuições e responsabilidade.</w:t>
      </w:r>
    </w:p>
    <w:p w:rsidR="00B8535E" w:rsidRPr="001E0047" w:rsidRDefault="00B8535E" w:rsidP="00177EC6">
      <w:pPr>
        <w:pStyle w:val="Anexos"/>
        <w:numPr>
          <w:ilvl w:val="12"/>
          <w:numId w:val="0"/>
        </w:numPr>
        <w:tabs>
          <w:tab w:val="left" w:pos="284"/>
        </w:tabs>
        <w:spacing w:line="360" w:lineRule="auto"/>
        <w:rPr>
          <w:rFonts w:cs="Arial"/>
          <w:b/>
          <w:szCs w:val="24"/>
        </w:rPr>
      </w:pP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84"/>
        </w:tabs>
        <w:spacing w:line="360" w:lineRule="auto"/>
        <w:rPr>
          <w:rFonts w:cs="Arial"/>
          <w:szCs w:val="24"/>
        </w:rPr>
      </w:pPr>
      <w:r w:rsidRPr="001E0047">
        <w:rPr>
          <w:rFonts w:cs="Arial"/>
          <w:szCs w:val="24"/>
        </w:rPr>
        <w:tab/>
      </w:r>
      <w:r w:rsidR="00536CA4" w:rsidRPr="001E0047">
        <w:rPr>
          <w:rFonts w:cs="Arial"/>
          <w:szCs w:val="24"/>
        </w:rPr>
        <w:t xml:space="preserve">Compete à ALGAR TELECOM e à </w:t>
      </w:r>
      <w:r w:rsidR="002C16C2" w:rsidRPr="001E0047">
        <w:rPr>
          <w:rFonts w:cs="Arial"/>
          <w:szCs w:val="24"/>
          <w:u w:color="FF0000"/>
        </w:rPr>
        <w:t>TELE XX</w:t>
      </w:r>
      <w:r w:rsidR="00536CA4" w:rsidRPr="001E0047">
        <w:rPr>
          <w:rFonts w:cs="Arial"/>
          <w:szCs w:val="24"/>
        </w:rPr>
        <w:t>: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284"/>
        <w:rPr>
          <w:rFonts w:cs="Arial"/>
          <w:szCs w:val="24"/>
        </w:rPr>
      </w:pP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284"/>
        <w:rPr>
          <w:rFonts w:cs="Arial"/>
          <w:szCs w:val="24"/>
        </w:rPr>
      </w:pPr>
      <w:r w:rsidRPr="001E0047">
        <w:rPr>
          <w:rFonts w:cs="Arial"/>
          <w:szCs w:val="24"/>
        </w:rPr>
        <w:t>4.1</w:t>
      </w:r>
      <w:r w:rsidRPr="001E0047">
        <w:rPr>
          <w:rFonts w:cs="Arial"/>
          <w:szCs w:val="24"/>
        </w:rPr>
        <w:tab/>
        <w:t xml:space="preserve">Planejar as atividades a serem realizadas durante as verificações e testes. 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284"/>
        <w:rPr>
          <w:rFonts w:cs="Arial"/>
          <w:szCs w:val="24"/>
        </w:rPr>
      </w:pP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284"/>
        <w:rPr>
          <w:rFonts w:cs="Arial"/>
          <w:szCs w:val="24"/>
        </w:rPr>
      </w:pPr>
      <w:r w:rsidRPr="001E0047">
        <w:rPr>
          <w:rFonts w:cs="Arial"/>
          <w:szCs w:val="24"/>
        </w:rPr>
        <w:t>4.2</w:t>
      </w:r>
      <w:r w:rsidRPr="001E0047">
        <w:rPr>
          <w:rFonts w:cs="Arial"/>
          <w:szCs w:val="24"/>
        </w:rPr>
        <w:tab/>
        <w:t>Programar a data adequada para a realização das verificações e testes.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284"/>
        <w:rPr>
          <w:rFonts w:cs="Arial"/>
          <w:szCs w:val="24"/>
        </w:rPr>
      </w:pP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284"/>
        <w:rPr>
          <w:rFonts w:cs="Arial"/>
          <w:szCs w:val="24"/>
        </w:rPr>
      </w:pPr>
      <w:r w:rsidRPr="001E0047">
        <w:rPr>
          <w:rFonts w:cs="Arial"/>
          <w:szCs w:val="24"/>
        </w:rPr>
        <w:t>4.3</w:t>
      </w:r>
      <w:r w:rsidRPr="001E0047">
        <w:rPr>
          <w:rFonts w:cs="Arial"/>
          <w:szCs w:val="24"/>
        </w:rPr>
        <w:tab/>
        <w:t>Realizar as verificações e testes previstos neste documento.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284"/>
        <w:rPr>
          <w:rFonts w:cs="Arial"/>
          <w:szCs w:val="24"/>
        </w:rPr>
      </w:pP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284"/>
        <w:rPr>
          <w:rFonts w:cs="Arial"/>
          <w:szCs w:val="24"/>
        </w:rPr>
      </w:pPr>
      <w:r w:rsidRPr="001E0047">
        <w:rPr>
          <w:rFonts w:cs="Arial"/>
          <w:szCs w:val="24"/>
        </w:rPr>
        <w:t>4.4</w:t>
      </w:r>
      <w:r w:rsidRPr="001E0047">
        <w:rPr>
          <w:rFonts w:cs="Arial"/>
          <w:szCs w:val="24"/>
        </w:rPr>
        <w:tab/>
        <w:t>Analisar os resultados obtidos nas atividades do item 4.3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284"/>
        <w:rPr>
          <w:rFonts w:cs="Arial"/>
          <w:szCs w:val="24"/>
        </w:rPr>
      </w:pP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284"/>
        <w:rPr>
          <w:rFonts w:cs="Arial"/>
          <w:szCs w:val="24"/>
        </w:rPr>
      </w:pPr>
      <w:r w:rsidRPr="001E0047">
        <w:rPr>
          <w:rFonts w:cs="Arial"/>
          <w:szCs w:val="24"/>
        </w:rPr>
        <w:t>4.5</w:t>
      </w:r>
      <w:r w:rsidRPr="001E0047">
        <w:rPr>
          <w:rFonts w:cs="Arial"/>
          <w:szCs w:val="24"/>
        </w:rPr>
        <w:tab/>
        <w:t>Emitir relatório técnico com o resultado dos testes e verificações.</w:t>
      </w:r>
    </w:p>
    <w:p w:rsidR="003924CA" w:rsidRPr="001E0047" w:rsidRDefault="002C16C2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851" w:hanging="567"/>
        <w:rPr>
          <w:rFonts w:cs="Arial"/>
          <w:szCs w:val="24"/>
        </w:rPr>
      </w:pPr>
      <w:r w:rsidRPr="001E0047">
        <w:rPr>
          <w:rFonts w:cs="Arial"/>
          <w:szCs w:val="24"/>
        </w:rPr>
        <w:t>4.6. Ter</w:t>
      </w:r>
      <w:r w:rsidR="003924CA" w:rsidRPr="001E0047">
        <w:rPr>
          <w:rFonts w:cs="Arial"/>
          <w:szCs w:val="24"/>
        </w:rPr>
        <w:t xml:space="preserve"> disponíveis os instrumentos e equipamentos de teste necessários, nas datas e períodos definidos, assegurando a compatibilidade dos mesmos com aqueles utilizados pela outra Parte, de modo a garantir que os resultados </w:t>
      </w:r>
      <w:r w:rsidR="003924CA" w:rsidRPr="001E0047">
        <w:rPr>
          <w:rFonts w:cs="Arial"/>
          <w:szCs w:val="24"/>
        </w:rPr>
        <w:lastRenderedPageBreak/>
        <w:t xml:space="preserve">das medições/testes estejam de acordo com os padrões </w:t>
      </w:r>
      <w:r w:rsidRPr="001E0047">
        <w:rPr>
          <w:rFonts w:cs="Arial"/>
          <w:szCs w:val="24"/>
        </w:rPr>
        <w:t>adota</w:t>
      </w:r>
      <w:r w:rsidR="003924CA" w:rsidRPr="001E0047">
        <w:rPr>
          <w:rFonts w:cs="Arial"/>
          <w:szCs w:val="24"/>
        </w:rPr>
        <w:t>dos.</w:t>
      </w:r>
    </w:p>
    <w:p w:rsidR="00B8535E" w:rsidRPr="001E0047" w:rsidRDefault="00B8535E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851" w:hanging="567"/>
        <w:rPr>
          <w:rFonts w:cs="Arial"/>
          <w:szCs w:val="24"/>
        </w:rPr>
      </w:pPr>
    </w:p>
    <w:p w:rsidR="003924CA" w:rsidRPr="001E0047" w:rsidRDefault="00536CA4" w:rsidP="00177EC6">
      <w:pPr>
        <w:pStyle w:val="Anexos"/>
        <w:numPr>
          <w:ilvl w:val="12"/>
          <w:numId w:val="0"/>
        </w:numPr>
        <w:tabs>
          <w:tab w:val="left" w:pos="284"/>
        </w:tabs>
        <w:spacing w:line="360" w:lineRule="auto"/>
        <w:rPr>
          <w:rFonts w:cs="Arial"/>
          <w:b/>
          <w:szCs w:val="24"/>
        </w:rPr>
      </w:pPr>
      <w:r w:rsidRPr="001E0047">
        <w:rPr>
          <w:rFonts w:cs="Arial"/>
          <w:b/>
          <w:szCs w:val="24"/>
        </w:rPr>
        <w:t>5.</w:t>
      </w:r>
      <w:r w:rsidRPr="001E0047">
        <w:rPr>
          <w:rFonts w:cs="Arial"/>
          <w:b/>
          <w:szCs w:val="24"/>
        </w:rPr>
        <w:tab/>
        <w:t>Testes de transmissão.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spacing w:line="360" w:lineRule="auto"/>
        <w:rPr>
          <w:rFonts w:cs="Arial"/>
          <w:b/>
          <w:szCs w:val="24"/>
        </w:rPr>
      </w:pP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84"/>
        </w:tabs>
        <w:spacing w:line="360" w:lineRule="auto"/>
        <w:ind w:left="284" w:hanging="284"/>
        <w:rPr>
          <w:rFonts w:cs="Arial"/>
          <w:szCs w:val="24"/>
        </w:rPr>
      </w:pPr>
      <w:r w:rsidRPr="001E0047">
        <w:rPr>
          <w:rFonts w:cs="Arial"/>
          <w:szCs w:val="24"/>
        </w:rPr>
        <w:tab/>
        <w:t xml:space="preserve">Os testes e verificações de transmissão, abaixo relacionados, deverão ser aplicados a todos os sistemas E1 (2 Mbit/s) que venham a ser utilizados nas interconexões entre as redes da </w:t>
      </w:r>
      <w:r w:rsidR="00862747" w:rsidRPr="001E0047">
        <w:rPr>
          <w:rFonts w:cs="Arial"/>
          <w:szCs w:val="24"/>
        </w:rPr>
        <w:t>ALGAR</w:t>
      </w:r>
      <w:r w:rsidRPr="001E0047">
        <w:rPr>
          <w:rFonts w:cs="Arial"/>
          <w:szCs w:val="24"/>
        </w:rPr>
        <w:t xml:space="preserve"> TELECOM e da </w:t>
      </w:r>
      <w:r w:rsidR="002C16C2" w:rsidRPr="001E0047">
        <w:rPr>
          <w:rFonts w:cs="Arial"/>
          <w:szCs w:val="24"/>
          <w:u w:color="FF0000"/>
        </w:rPr>
        <w:t>TELE XX</w:t>
      </w:r>
      <w:r w:rsidRPr="001E0047">
        <w:rPr>
          <w:rFonts w:cs="Arial"/>
          <w:szCs w:val="24"/>
        </w:rPr>
        <w:t>.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spacing w:line="360" w:lineRule="auto"/>
        <w:rPr>
          <w:rFonts w:cs="Arial"/>
          <w:szCs w:val="24"/>
        </w:rPr>
      </w:pP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284"/>
        <w:rPr>
          <w:rFonts w:cs="Arial"/>
          <w:szCs w:val="24"/>
        </w:rPr>
      </w:pPr>
      <w:r w:rsidRPr="001E0047">
        <w:rPr>
          <w:rFonts w:cs="Arial"/>
          <w:szCs w:val="24"/>
        </w:rPr>
        <w:t>5.1</w:t>
      </w:r>
      <w:r w:rsidRPr="001E0047">
        <w:rPr>
          <w:rFonts w:cs="Arial"/>
          <w:szCs w:val="24"/>
        </w:rPr>
        <w:tab/>
        <w:t>Verificação das condições mecânicas das interfaces</w:t>
      </w:r>
    </w:p>
    <w:p w:rsidR="003924CA" w:rsidRPr="001E0047" w:rsidRDefault="003924CA" w:rsidP="00ED5A97">
      <w:pPr>
        <w:pStyle w:val="Anexos"/>
        <w:numPr>
          <w:ilvl w:val="0"/>
          <w:numId w:val="1"/>
        </w:numPr>
        <w:tabs>
          <w:tab w:val="left" w:pos="851"/>
        </w:tabs>
        <w:spacing w:before="120" w:line="360" w:lineRule="auto"/>
        <w:ind w:left="1135" w:hanging="284"/>
        <w:rPr>
          <w:rFonts w:cs="Arial"/>
          <w:szCs w:val="24"/>
        </w:rPr>
      </w:pPr>
      <w:r w:rsidRPr="001E0047">
        <w:rPr>
          <w:rFonts w:cs="Arial"/>
          <w:szCs w:val="24"/>
        </w:rPr>
        <w:t>A terminação do equipamento, no distribuidor intermediário digital, deverá utilizar conector coaxial série IEC 169/13 - Fêmea angular tipo rosca ou outro que venha a ser acordado entre as Partes quando da solicitação de interconexão.</w:t>
      </w:r>
    </w:p>
    <w:p w:rsidR="003924CA" w:rsidRPr="001E0047" w:rsidRDefault="003924CA" w:rsidP="00ED5A97">
      <w:pPr>
        <w:pStyle w:val="Anexos"/>
        <w:numPr>
          <w:ilvl w:val="0"/>
          <w:numId w:val="1"/>
        </w:numPr>
        <w:tabs>
          <w:tab w:val="left" w:pos="851"/>
        </w:tabs>
        <w:spacing w:before="120" w:line="360" w:lineRule="auto"/>
        <w:ind w:left="1135" w:hanging="284"/>
        <w:rPr>
          <w:rFonts w:cs="Arial"/>
          <w:szCs w:val="24"/>
        </w:rPr>
      </w:pPr>
      <w:r w:rsidRPr="001E0047">
        <w:rPr>
          <w:rFonts w:cs="Arial"/>
          <w:szCs w:val="24"/>
        </w:rPr>
        <w:t xml:space="preserve">O jumper de interligação entre distribuidores intermediários digitais da </w:t>
      </w:r>
      <w:r w:rsidR="00862747" w:rsidRPr="001E0047">
        <w:rPr>
          <w:rFonts w:cs="Arial"/>
          <w:szCs w:val="24"/>
        </w:rPr>
        <w:t>ALGAR</w:t>
      </w:r>
      <w:r w:rsidRPr="001E0047">
        <w:rPr>
          <w:rFonts w:cs="Arial"/>
          <w:szCs w:val="24"/>
        </w:rPr>
        <w:t xml:space="preserve"> TELECOM e da </w:t>
      </w:r>
      <w:r w:rsidR="002C16C2" w:rsidRPr="001E0047">
        <w:rPr>
          <w:rFonts w:cs="Arial"/>
          <w:szCs w:val="24"/>
          <w:u w:color="FF0000"/>
        </w:rPr>
        <w:t>TELE XX</w:t>
      </w:r>
      <w:r w:rsidRPr="001E0047">
        <w:rPr>
          <w:rFonts w:cs="Arial"/>
          <w:szCs w:val="24"/>
        </w:rPr>
        <w:t xml:space="preserve"> deverá utilizar conector coaxial série IEC 169/13 - Macho angular tipo rosca ou outro que venha a ser acordado entre as Partes quando da solicitação de interconexão</w:t>
      </w:r>
      <w:r w:rsidR="00E0322A" w:rsidRPr="001E0047">
        <w:rPr>
          <w:rFonts w:cs="Arial"/>
          <w:szCs w:val="24"/>
        </w:rPr>
        <w:t>.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284"/>
        <w:rPr>
          <w:rFonts w:cs="Arial"/>
          <w:szCs w:val="24"/>
        </w:rPr>
      </w:pP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284"/>
        <w:rPr>
          <w:rFonts w:cs="Arial"/>
          <w:szCs w:val="24"/>
        </w:rPr>
      </w:pPr>
      <w:r w:rsidRPr="001E0047">
        <w:rPr>
          <w:rFonts w:cs="Arial"/>
          <w:szCs w:val="24"/>
        </w:rPr>
        <w:t>5.2</w:t>
      </w:r>
      <w:r w:rsidRPr="001E0047">
        <w:rPr>
          <w:rFonts w:cs="Arial"/>
          <w:szCs w:val="24"/>
        </w:rPr>
        <w:tab/>
        <w:t>Verificação das Identificações</w:t>
      </w:r>
    </w:p>
    <w:p w:rsidR="003924CA" w:rsidRPr="001E0047" w:rsidRDefault="003924CA" w:rsidP="00ED5A97">
      <w:pPr>
        <w:pStyle w:val="Anexos"/>
        <w:numPr>
          <w:ilvl w:val="0"/>
          <w:numId w:val="1"/>
        </w:numPr>
        <w:tabs>
          <w:tab w:val="left" w:pos="851"/>
        </w:tabs>
        <w:spacing w:before="120" w:line="360" w:lineRule="auto"/>
        <w:ind w:left="1135" w:hanging="284"/>
        <w:rPr>
          <w:rFonts w:cs="Arial"/>
          <w:szCs w:val="24"/>
        </w:rPr>
      </w:pPr>
      <w:r w:rsidRPr="001E0047">
        <w:rPr>
          <w:rFonts w:cs="Arial"/>
          <w:szCs w:val="24"/>
        </w:rPr>
        <w:t>As réguas do distribuidor intermediário digital e os jumpers deverão estar devidamente identificados conforme padrão existente no Ponto de Interconexão.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284"/>
        <w:rPr>
          <w:rFonts w:cs="Arial"/>
          <w:szCs w:val="24"/>
        </w:rPr>
      </w:pP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284"/>
        <w:rPr>
          <w:rFonts w:cs="Arial"/>
          <w:szCs w:val="24"/>
        </w:rPr>
      </w:pPr>
      <w:r w:rsidRPr="001E0047">
        <w:rPr>
          <w:rFonts w:cs="Arial"/>
          <w:szCs w:val="24"/>
        </w:rPr>
        <w:t>5.3</w:t>
      </w:r>
      <w:r w:rsidRPr="001E0047">
        <w:rPr>
          <w:rFonts w:cs="Arial"/>
          <w:szCs w:val="24"/>
        </w:rPr>
        <w:tab/>
        <w:t>Verificação das condições de desempenho da interligação</w:t>
      </w:r>
    </w:p>
    <w:p w:rsidR="003924CA" w:rsidRPr="001E0047" w:rsidRDefault="003924CA" w:rsidP="00ED5A97">
      <w:pPr>
        <w:pStyle w:val="Anexos"/>
        <w:numPr>
          <w:ilvl w:val="0"/>
          <w:numId w:val="1"/>
        </w:numPr>
        <w:tabs>
          <w:tab w:val="left" w:pos="851"/>
        </w:tabs>
        <w:spacing w:before="120" w:line="360" w:lineRule="auto"/>
        <w:ind w:left="1135" w:hanging="284"/>
        <w:rPr>
          <w:rFonts w:cs="Arial"/>
          <w:szCs w:val="24"/>
        </w:rPr>
      </w:pPr>
      <w:r w:rsidRPr="001E0047">
        <w:rPr>
          <w:rFonts w:cs="Arial"/>
          <w:szCs w:val="24"/>
        </w:rPr>
        <w:t>BER &lt; ou = 10</w:t>
      </w:r>
      <w:r w:rsidRPr="001E0047">
        <w:rPr>
          <w:rFonts w:cs="Arial"/>
          <w:szCs w:val="24"/>
          <w:vertAlign w:val="superscript"/>
        </w:rPr>
        <w:t>-10</w:t>
      </w:r>
      <w:r w:rsidRPr="001E0047">
        <w:rPr>
          <w:rFonts w:cs="Arial"/>
          <w:szCs w:val="24"/>
        </w:rPr>
        <w:t xml:space="preserve">, quando houver necessidade, poderão ser aplicadas as especificações da ITU-T G.821 - Error Performance of an International Digital Connection Forming Part of an ISDN (Desempenho errado de uma peça de formação de conexão digital de um ISDN); G.826 - Error Performance Parameters and Objectives for International Constant Bit Rate Digital Paths at or Above The Primary Rate (Parâmetros de desempenho errado e objetivos para rotas internacionais digitais de velocidade de bit constante na velocidade primária ou acima dela) e </w:t>
      </w:r>
      <w:r w:rsidRPr="001E0047">
        <w:rPr>
          <w:rFonts w:cs="Arial"/>
          <w:szCs w:val="24"/>
        </w:rPr>
        <w:lastRenderedPageBreak/>
        <w:t>M2100 - Performance Limits for Bringing Into Service and Maintenance of International Digital Paths, Sections and Transmission Systems (M2100 – Limites de desempenho para por em funcionamento e fazer a manutenção de rotas, seções e sistemas de transmissão digitais internacionais).</w:t>
      </w:r>
    </w:p>
    <w:p w:rsidR="00B8535E" w:rsidRPr="001E0047" w:rsidRDefault="00B8535E" w:rsidP="00B8535E">
      <w:pPr>
        <w:pStyle w:val="Anexos"/>
        <w:tabs>
          <w:tab w:val="left" w:pos="851"/>
        </w:tabs>
        <w:spacing w:before="120" w:line="360" w:lineRule="auto"/>
        <w:rPr>
          <w:rFonts w:cs="Arial"/>
          <w:szCs w:val="24"/>
        </w:rPr>
      </w:pPr>
    </w:p>
    <w:p w:rsidR="003924CA" w:rsidRPr="001E0047" w:rsidRDefault="00536CA4" w:rsidP="00177EC6">
      <w:pPr>
        <w:pStyle w:val="Anexos"/>
        <w:numPr>
          <w:ilvl w:val="12"/>
          <w:numId w:val="0"/>
        </w:numPr>
        <w:tabs>
          <w:tab w:val="left" w:pos="284"/>
        </w:tabs>
        <w:spacing w:line="360" w:lineRule="auto"/>
        <w:rPr>
          <w:rFonts w:cs="Arial"/>
          <w:b/>
          <w:szCs w:val="24"/>
        </w:rPr>
      </w:pPr>
      <w:r w:rsidRPr="001E0047">
        <w:rPr>
          <w:rFonts w:cs="Arial"/>
          <w:b/>
          <w:szCs w:val="24"/>
        </w:rPr>
        <w:t>6.</w:t>
      </w:r>
      <w:r w:rsidRPr="001E0047">
        <w:rPr>
          <w:rFonts w:cs="Arial"/>
          <w:b/>
          <w:szCs w:val="24"/>
        </w:rPr>
        <w:tab/>
        <w:t xml:space="preserve">Testes de interoperabilidade. 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spacing w:line="360" w:lineRule="auto"/>
        <w:rPr>
          <w:rFonts w:cs="Arial"/>
          <w:b/>
          <w:szCs w:val="24"/>
        </w:rPr>
      </w:pP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84"/>
        </w:tabs>
        <w:spacing w:line="360" w:lineRule="auto"/>
        <w:ind w:left="284" w:hanging="284"/>
        <w:rPr>
          <w:rFonts w:cs="Arial"/>
          <w:szCs w:val="24"/>
        </w:rPr>
      </w:pPr>
      <w:r w:rsidRPr="001E0047">
        <w:rPr>
          <w:rFonts w:cs="Arial"/>
          <w:szCs w:val="24"/>
        </w:rPr>
        <w:tab/>
        <w:t xml:space="preserve">Em conformidade com o disposto no item 3.3, será utilizado um conjunto mínimo de testes visando a verificação da perfeita interoperabilidade entre os equipamentos/funcionalidades da </w:t>
      </w:r>
      <w:r w:rsidR="00862747" w:rsidRPr="001E0047">
        <w:rPr>
          <w:rFonts w:cs="Arial"/>
          <w:szCs w:val="24"/>
        </w:rPr>
        <w:t>ALGAR</w:t>
      </w:r>
      <w:r w:rsidRPr="001E0047">
        <w:rPr>
          <w:rFonts w:cs="Arial"/>
          <w:szCs w:val="24"/>
        </w:rPr>
        <w:t xml:space="preserve"> TELECOM e da </w:t>
      </w:r>
      <w:r w:rsidR="002C16C2" w:rsidRPr="001E0047">
        <w:rPr>
          <w:rFonts w:cs="Arial"/>
          <w:color w:val="FF0000"/>
          <w:szCs w:val="24"/>
          <w:u w:color="FF0000"/>
        </w:rPr>
        <w:t>TELE XX</w:t>
      </w:r>
      <w:r w:rsidRPr="001E0047">
        <w:rPr>
          <w:rFonts w:cs="Arial"/>
          <w:szCs w:val="24"/>
        </w:rPr>
        <w:t>.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spacing w:line="360" w:lineRule="auto"/>
        <w:rPr>
          <w:rFonts w:cs="Arial"/>
          <w:szCs w:val="24"/>
        </w:rPr>
      </w:pP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284"/>
        <w:rPr>
          <w:rFonts w:cs="Arial"/>
          <w:szCs w:val="24"/>
        </w:rPr>
      </w:pPr>
      <w:r w:rsidRPr="001E0047">
        <w:rPr>
          <w:rFonts w:cs="Arial"/>
          <w:szCs w:val="24"/>
        </w:rPr>
        <w:t xml:space="preserve">6.1 </w:t>
      </w:r>
      <w:r w:rsidRPr="001E0047">
        <w:rPr>
          <w:rFonts w:cs="Arial"/>
          <w:szCs w:val="24"/>
        </w:rPr>
        <w:tab/>
        <w:t>Conjunto de Testes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284"/>
        <w:rPr>
          <w:rFonts w:cs="Arial"/>
          <w:szCs w:val="24"/>
        </w:rPr>
      </w:pP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1560"/>
        </w:tabs>
        <w:spacing w:line="360" w:lineRule="auto"/>
        <w:ind w:left="851"/>
        <w:rPr>
          <w:rFonts w:cs="Arial"/>
          <w:szCs w:val="24"/>
        </w:rPr>
      </w:pPr>
      <w:r w:rsidRPr="001E0047">
        <w:rPr>
          <w:rFonts w:cs="Arial"/>
          <w:szCs w:val="24"/>
        </w:rPr>
        <w:t>6.1.1</w:t>
      </w:r>
      <w:r w:rsidRPr="001E0047">
        <w:rPr>
          <w:rFonts w:cs="Arial"/>
          <w:szCs w:val="24"/>
        </w:rPr>
        <w:tab/>
        <w:t>Sinalização por Canal Comum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1560"/>
        </w:tabs>
        <w:spacing w:line="360" w:lineRule="auto"/>
        <w:ind w:left="1560" w:hanging="709"/>
        <w:rPr>
          <w:rFonts w:cs="Arial"/>
          <w:szCs w:val="24"/>
        </w:rPr>
      </w:pPr>
      <w:r w:rsidRPr="001E0047">
        <w:rPr>
          <w:rFonts w:cs="Arial"/>
          <w:szCs w:val="24"/>
        </w:rPr>
        <w:tab/>
        <w:t>Os testes de sinalização por canal comum deverão ser monitorados para possibilitar a análise das informações constantes das mensagens geradas.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284"/>
        <w:rPr>
          <w:rFonts w:cs="Arial"/>
          <w:szCs w:val="24"/>
        </w:rPr>
      </w:pPr>
    </w:p>
    <w:p w:rsidR="003924CA" w:rsidRPr="001E0047" w:rsidRDefault="003924CA" w:rsidP="00177EC6">
      <w:pPr>
        <w:pStyle w:val="Anexos"/>
        <w:numPr>
          <w:ilvl w:val="12"/>
          <w:numId w:val="0"/>
        </w:numPr>
        <w:spacing w:line="360" w:lineRule="auto"/>
        <w:ind w:left="1560"/>
        <w:outlineLvl w:val="0"/>
        <w:rPr>
          <w:rFonts w:cs="Arial"/>
          <w:b/>
          <w:szCs w:val="24"/>
        </w:rPr>
      </w:pPr>
      <w:r w:rsidRPr="001E0047">
        <w:rPr>
          <w:rFonts w:cs="Arial"/>
          <w:b/>
          <w:szCs w:val="24"/>
        </w:rPr>
        <w:t>ISUP: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1560"/>
        </w:tabs>
        <w:spacing w:line="360" w:lineRule="auto"/>
        <w:ind w:left="1560"/>
        <w:rPr>
          <w:rFonts w:cs="Arial"/>
          <w:color w:val="000000"/>
          <w:szCs w:val="24"/>
        </w:rPr>
      </w:pPr>
      <w:r w:rsidRPr="001E0047">
        <w:rPr>
          <w:rFonts w:cs="Arial"/>
          <w:szCs w:val="24"/>
        </w:rPr>
        <w:t>Recomendação</w:t>
      </w:r>
      <w:r w:rsidRPr="001E0047">
        <w:rPr>
          <w:rFonts w:cs="Arial"/>
          <w:color w:val="000000"/>
          <w:szCs w:val="24"/>
        </w:rPr>
        <w:t xml:space="preserve"> aplicável: Q. 784 (ITU -T)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outlineLvl w:val="0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1.1</w:t>
      </w:r>
      <w:r w:rsidRPr="001E0047">
        <w:rPr>
          <w:rFonts w:cs="Arial"/>
          <w:color w:val="000000"/>
          <w:szCs w:val="24"/>
        </w:rPr>
        <w:tab/>
        <w:t>Circuitos não alocados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1.2.5</w:t>
      </w:r>
      <w:r w:rsidRPr="001E0047">
        <w:rPr>
          <w:rFonts w:cs="Arial"/>
          <w:color w:val="000000"/>
          <w:szCs w:val="24"/>
        </w:rPr>
        <w:tab/>
        <w:t>“Reset” de grupo de circuito recebido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1.2.6</w:t>
      </w:r>
      <w:r w:rsidRPr="001E0047">
        <w:rPr>
          <w:rFonts w:cs="Arial"/>
          <w:color w:val="000000"/>
          <w:szCs w:val="24"/>
        </w:rPr>
        <w:tab/>
        <w:t>“Reset” de grupo de circuito enviado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1.3.1.1</w:t>
      </w:r>
      <w:r w:rsidRPr="001E0047">
        <w:rPr>
          <w:rFonts w:cs="Arial"/>
          <w:color w:val="000000"/>
          <w:szCs w:val="24"/>
        </w:rPr>
        <w:tab/>
        <w:t>CGB e CGU recebidos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1.3.1.2</w:t>
      </w:r>
      <w:r w:rsidRPr="001E0047">
        <w:rPr>
          <w:rFonts w:cs="Arial"/>
          <w:color w:val="000000"/>
          <w:szCs w:val="24"/>
        </w:rPr>
        <w:tab/>
        <w:t>CGB e CGU enviados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1.3.2.1</w:t>
      </w:r>
      <w:r w:rsidRPr="001E0047">
        <w:rPr>
          <w:rFonts w:cs="Arial"/>
          <w:color w:val="000000"/>
          <w:szCs w:val="24"/>
        </w:rPr>
        <w:tab/>
        <w:t>BLO recebido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1.3.2.2</w:t>
      </w:r>
      <w:r w:rsidRPr="001E0047">
        <w:rPr>
          <w:rFonts w:cs="Arial"/>
          <w:color w:val="000000"/>
          <w:szCs w:val="24"/>
        </w:rPr>
        <w:tab/>
        <w:t>BLO enviado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1.5.1</w:t>
      </w:r>
      <w:r w:rsidRPr="001E0047">
        <w:rPr>
          <w:rFonts w:cs="Arial"/>
          <w:color w:val="000000"/>
          <w:szCs w:val="24"/>
        </w:rPr>
        <w:tab/>
        <w:t>Recebimento de mensagens não esperadas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2.2.1</w:t>
      </w:r>
      <w:r w:rsidRPr="001E0047">
        <w:rPr>
          <w:rFonts w:cs="Arial"/>
          <w:color w:val="000000"/>
          <w:szCs w:val="24"/>
        </w:rPr>
        <w:tab/>
        <w:t>Operação em bloco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2.2.2</w:t>
      </w:r>
      <w:r w:rsidRPr="001E0047">
        <w:rPr>
          <w:rFonts w:cs="Arial"/>
          <w:color w:val="000000"/>
          <w:szCs w:val="24"/>
        </w:rPr>
        <w:tab/>
        <w:t>Operação por superposição “overlap” (com SAM)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2.3.1</w:t>
      </w:r>
      <w:r w:rsidRPr="001E0047">
        <w:rPr>
          <w:rFonts w:cs="Arial"/>
          <w:color w:val="000000"/>
          <w:szCs w:val="24"/>
        </w:rPr>
        <w:tab/>
        <w:t>Chamada comum (com várias indicações em ACM)</w:t>
      </w:r>
    </w:p>
    <w:p w:rsidR="003924CA" w:rsidRPr="001E0047" w:rsidRDefault="00536CA4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2.3.2</w:t>
      </w:r>
      <w:r w:rsidRPr="001E0047">
        <w:rPr>
          <w:rFonts w:cs="Arial"/>
          <w:color w:val="000000"/>
          <w:szCs w:val="24"/>
        </w:rPr>
        <w:tab/>
        <w:t>Chamada comum (com ACM, CPG e ANM).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2.3.3</w:t>
      </w:r>
      <w:r w:rsidRPr="001E0047">
        <w:rPr>
          <w:rFonts w:cs="Arial"/>
          <w:color w:val="000000"/>
          <w:szCs w:val="24"/>
        </w:rPr>
        <w:tab/>
        <w:t>Chamada comum (com várias indicações em CON)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3.5</w:t>
      </w:r>
      <w:r w:rsidRPr="001E0047">
        <w:rPr>
          <w:rFonts w:cs="Arial"/>
          <w:color w:val="000000"/>
          <w:szCs w:val="24"/>
        </w:rPr>
        <w:tab/>
        <w:t>Suspensão iniciada pela rede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5.2.1</w:t>
      </w:r>
      <w:r w:rsidRPr="001E0047">
        <w:rPr>
          <w:rFonts w:cs="Arial"/>
          <w:color w:val="000000"/>
          <w:szCs w:val="24"/>
        </w:rPr>
        <w:tab/>
        <w:t>T7: aguardando ACM ou CON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5.2.2</w:t>
      </w:r>
      <w:r w:rsidRPr="001E0047">
        <w:rPr>
          <w:rFonts w:cs="Arial"/>
          <w:color w:val="000000"/>
          <w:szCs w:val="24"/>
        </w:rPr>
        <w:tab/>
        <w:t>T9: aguardando uma mensagem resposta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5.2.4</w:t>
      </w:r>
      <w:r w:rsidRPr="001E0047">
        <w:rPr>
          <w:rFonts w:cs="Arial"/>
          <w:color w:val="000000"/>
          <w:szCs w:val="24"/>
        </w:rPr>
        <w:tab/>
        <w:t>T6: aguardando uma mensagem RES (Rede)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5.2.11</w:t>
      </w:r>
      <w:r w:rsidRPr="001E0047">
        <w:rPr>
          <w:rFonts w:cs="Arial"/>
          <w:color w:val="000000"/>
          <w:szCs w:val="24"/>
        </w:rPr>
        <w:tab/>
        <w:t>T22 e T23: falha em receber uma GRA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6.2.1</w:t>
      </w:r>
      <w:r w:rsidRPr="001E0047">
        <w:rPr>
          <w:rFonts w:cs="Arial"/>
          <w:color w:val="000000"/>
          <w:szCs w:val="24"/>
        </w:rPr>
        <w:tab/>
        <w:t>Captura dupla de SP sem controle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6.2.2</w:t>
      </w:r>
      <w:r w:rsidRPr="001E0047">
        <w:rPr>
          <w:rFonts w:cs="Arial"/>
          <w:color w:val="000000"/>
          <w:szCs w:val="24"/>
        </w:rPr>
        <w:tab/>
        <w:t>Bloqueio de um circuito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6.2.3</w:t>
      </w:r>
      <w:r w:rsidRPr="001E0047">
        <w:rPr>
          <w:rFonts w:cs="Arial"/>
          <w:color w:val="000000"/>
          <w:szCs w:val="24"/>
        </w:rPr>
        <w:tab/>
        <w:t>“Reset” de circuito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6.2.5</w:t>
      </w:r>
      <w:r w:rsidRPr="001E0047">
        <w:rPr>
          <w:rFonts w:cs="Arial"/>
          <w:color w:val="000000"/>
          <w:szCs w:val="24"/>
        </w:rPr>
        <w:tab/>
        <w:t>Recebimento de informação de sinalização irracional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6.3.1</w:t>
      </w:r>
      <w:r w:rsidRPr="001E0047">
        <w:rPr>
          <w:rFonts w:cs="Arial"/>
          <w:color w:val="000000"/>
          <w:szCs w:val="24"/>
        </w:rPr>
        <w:tab/>
        <w:t>Captura dupla de SP com controle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spacing w:line="360" w:lineRule="auto"/>
        <w:ind w:left="1843"/>
        <w:rPr>
          <w:rFonts w:cs="Arial"/>
          <w:color w:val="000000"/>
          <w:szCs w:val="24"/>
        </w:rPr>
      </w:pPr>
    </w:p>
    <w:p w:rsidR="003924CA" w:rsidRPr="001E0047" w:rsidRDefault="00536CA4" w:rsidP="00177EC6">
      <w:pPr>
        <w:pStyle w:val="Anexos"/>
        <w:numPr>
          <w:ilvl w:val="12"/>
          <w:numId w:val="0"/>
        </w:numPr>
        <w:spacing w:line="360" w:lineRule="auto"/>
        <w:ind w:left="1560"/>
        <w:outlineLvl w:val="0"/>
        <w:rPr>
          <w:rFonts w:cs="Arial"/>
          <w:b/>
          <w:szCs w:val="24"/>
        </w:rPr>
      </w:pPr>
      <w:r w:rsidRPr="001E0047">
        <w:rPr>
          <w:rFonts w:cs="Arial"/>
          <w:b/>
          <w:szCs w:val="24"/>
        </w:rPr>
        <w:t>TUP: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spacing w:line="360" w:lineRule="auto"/>
        <w:ind w:left="1560"/>
        <w:outlineLvl w:val="0"/>
        <w:rPr>
          <w:rFonts w:cs="Arial"/>
          <w:szCs w:val="24"/>
        </w:rPr>
      </w:pPr>
      <w:r w:rsidRPr="001E0047">
        <w:rPr>
          <w:rFonts w:cs="Arial"/>
          <w:szCs w:val="24"/>
        </w:rPr>
        <w:t>Recomendação aplicável: Q 783 (ITU -T)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1.1</w:t>
      </w:r>
      <w:r w:rsidRPr="001E0047">
        <w:rPr>
          <w:rFonts w:cs="Arial"/>
          <w:color w:val="000000"/>
          <w:szCs w:val="24"/>
        </w:rPr>
        <w:tab/>
        <w:t>Circuito não alocado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1.2.3</w:t>
      </w:r>
      <w:r w:rsidRPr="001E0047">
        <w:rPr>
          <w:rFonts w:cs="Arial"/>
          <w:color w:val="000000"/>
          <w:szCs w:val="24"/>
        </w:rPr>
        <w:tab/>
        <w:t>“Reset” de grupo recebido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1.2.4</w:t>
      </w:r>
      <w:r w:rsidRPr="001E0047">
        <w:rPr>
          <w:rFonts w:cs="Arial"/>
          <w:color w:val="000000"/>
          <w:szCs w:val="24"/>
        </w:rPr>
        <w:tab/>
        <w:t>“Reset” de grupo enviado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1.3.1.1</w:t>
      </w:r>
      <w:r w:rsidRPr="001E0047">
        <w:rPr>
          <w:rFonts w:cs="Arial"/>
          <w:color w:val="000000"/>
          <w:szCs w:val="24"/>
        </w:rPr>
        <w:tab/>
        <w:t>HGB recebido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1.3.1.2</w:t>
      </w:r>
      <w:r w:rsidRPr="001E0047">
        <w:rPr>
          <w:rFonts w:cs="Arial"/>
          <w:color w:val="000000"/>
          <w:szCs w:val="24"/>
        </w:rPr>
        <w:tab/>
        <w:t>HGB enviado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1.3.2.1</w:t>
      </w:r>
      <w:r w:rsidRPr="001E0047">
        <w:rPr>
          <w:rFonts w:cs="Arial"/>
          <w:color w:val="000000"/>
          <w:szCs w:val="24"/>
        </w:rPr>
        <w:tab/>
        <w:t>BLO recebido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1.3.2.2</w:t>
      </w:r>
      <w:r w:rsidRPr="001E0047">
        <w:rPr>
          <w:rFonts w:cs="Arial"/>
          <w:color w:val="000000"/>
          <w:szCs w:val="24"/>
        </w:rPr>
        <w:tab/>
        <w:t>BLO enviado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1.5</w:t>
      </w:r>
      <w:r w:rsidRPr="001E0047">
        <w:rPr>
          <w:rFonts w:cs="Arial"/>
          <w:color w:val="000000"/>
          <w:szCs w:val="24"/>
        </w:rPr>
        <w:tab/>
        <w:t>Recepção de informação de sinalização não esperada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2.2.1</w:t>
      </w:r>
      <w:r w:rsidRPr="001E0047">
        <w:rPr>
          <w:rFonts w:cs="Arial"/>
          <w:color w:val="000000"/>
          <w:szCs w:val="24"/>
        </w:rPr>
        <w:tab/>
        <w:t>Operação em bloco</w:t>
      </w:r>
    </w:p>
    <w:p w:rsidR="003924CA" w:rsidRPr="001E0047" w:rsidRDefault="00536CA4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2.2.2</w:t>
      </w:r>
      <w:r w:rsidRPr="001E0047">
        <w:rPr>
          <w:rFonts w:cs="Arial"/>
          <w:color w:val="000000"/>
          <w:szCs w:val="24"/>
        </w:rPr>
        <w:tab/>
        <w:t>Operação por superposição “overlap”, com SAM e SAO.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2.3.1</w:t>
      </w:r>
      <w:r w:rsidRPr="001E0047">
        <w:rPr>
          <w:rFonts w:cs="Arial"/>
          <w:color w:val="000000"/>
          <w:szCs w:val="24"/>
        </w:rPr>
        <w:tab/>
        <w:t>Chamada comum (com vários ACM e ANS)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2.3.7</w:t>
      </w:r>
      <w:r w:rsidRPr="001E0047">
        <w:rPr>
          <w:rFonts w:cs="Arial"/>
          <w:color w:val="000000"/>
          <w:szCs w:val="24"/>
        </w:rPr>
        <w:tab/>
        <w:t>Chamada transferida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2.5.1</w:t>
      </w:r>
      <w:r w:rsidRPr="001E0047">
        <w:rPr>
          <w:rFonts w:cs="Arial"/>
          <w:color w:val="000000"/>
          <w:szCs w:val="24"/>
        </w:rPr>
        <w:tab/>
        <w:t>Envio de GRQ/GSM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4.1.1</w:t>
      </w:r>
      <w:r w:rsidRPr="001E0047">
        <w:rPr>
          <w:rFonts w:cs="Arial"/>
          <w:color w:val="000000"/>
          <w:szCs w:val="24"/>
        </w:rPr>
        <w:tab/>
        <w:t>CRF recebido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4.1.2</w:t>
      </w:r>
      <w:r w:rsidRPr="001E0047">
        <w:rPr>
          <w:rFonts w:cs="Arial"/>
          <w:color w:val="000000"/>
          <w:szCs w:val="24"/>
        </w:rPr>
        <w:tab/>
        <w:t>CRF enviado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4.2.1</w:t>
      </w:r>
      <w:r w:rsidRPr="001E0047">
        <w:rPr>
          <w:rFonts w:cs="Arial"/>
          <w:color w:val="000000"/>
          <w:szCs w:val="24"/>
        </w:rPr>
        <w:tab/>
        <w:t>CCD recebido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4.2.2</w:t>
      </w:r>
      <w:r w:rsidRPr="001E0047">
        <w:rPr>
          <w:rFonts w:cs="Arial"/>
          <w:color w:val="000000"/>
          <w:szCs w:val="24"/>
        </w:rPr>
        <w:tab/>
        <w:t>CCD enviado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4.3.1</w:t>
      </w:r>
      <w:r w:rsidRPr="001E0047">
        <w:rPr>
          <w:rFonts w:cs="Arial"/>
          <w:color w:val="000000"/>
          <w:szCs w:val="24"/>
        </w:rPr>
        <w:tab/>
        <w:t>ADI recebido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4.3.2</w:t>
      </w:r>
      <w:r w:rsidRPr="001E0047">
        <w:rPr>
          <w:rFonts w:cs="Arial"/>
          <w:color w:val="000000"/>
          <w:szCs w:val="24"/>
        </w:rPr>
        <w:tab/>
        <w:t>ADI enviado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4.4.1</w:t>
      </w:r>
      <w:r w:rsidRPr="001E0047">
        <w:rPr>
          <w:rFonts w:cs="Arial"/>
          <w:color w:val="000000"/>
          <w:szCs w:val="24"/>
        </w:rPr>
        <w:tab/>
        <w:t>CFL recebido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4.4.2</w:t>
      </w:r>
      <w:r w:rsidRPr="001E0047">
        <w:rPr>
          <w:rFonts w:cs="Arial"/>
          <w:color w:val="000000"/>
          <w:szCs w:val="24"/>
        </w:rPr>
        <w:tab/>
        <w:t>CFL enviado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4.5.1</w:t>
      </w:r>
      <w:r w:rsidRPr="001E0047">
        <w:rPr>
          <w:rFonts w:cs="Arial"/>
          <w:color w:val="000000"/>
          <w:szCs w:val="24"/>
        </w:rPr>
        <w:tab/>
        <w:t>SSB recebido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4.5.2</w:t>
      </w:r>
      <w:r w:rsidRPr="001E0047">
        <w:rPr>
          <w:rFonts w:cs="Arial"/>
          <w:color w:val="000000"/>
          <w:szCs w:val="24"/>
        </w:rPr>
        <w:tab/>
        <w:t>SSB enviado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4.6.1</w:t>
      </w:r>
      <w:r w:rsidRPr="001E0047">
        <w:rPr>
          <w:rFonts w:cs="Arial"/>
          <w:color w:val="000000"/>
          <w:szCs w:val="24"/>
        </w:rPr>
        <w:tab/>
        <w:t>UNM recebido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  <w:lang w:val="es-ES_tradnl"/>
        </w:rPr>
      </w:pPr>
      <w:r w:rsidRPr="001E0047">
        <w:rPr>
          <w:rFonts w:cs="Arial"/>
          <w:color w:val="000000"/>
          <w:szCs w:val="24"/>
          <w:lang w:val="es-ES_tradnl"/>
        </w:rPr>
        <w:t>4.6.2</w:t>
      </w:r>
      <w:r w:rsidRPr="001E0047">
        <w:rPr>
          <w:rFonts w:cs="Arial"/>
          <w:color w:val="000000"/>
          <w:szCs w:val="24"/>
          <w:lang w:val="es-ES_tradnl"/>
        </w:rPr>
        <w:tab/>
        <w:t>UNM enviado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  <w:lang w:val="es-ES_tradnl"/>
        </w:rPr>
      </w:pPr>
      <w:r w:rsidRPr="001E0047">
        <w:rPr>
          <w:rFonts w:cs="Arial"/>
          <w:color w:val="000000"/>
          <w:szCs w:val="24"/>
          <w:lang w:val="es-ES_tradnl"/>
        </w:rPr>
        <w:t>4.7.1</w:t>
      </w:r>
      <w:r w:rsidRPr="001E0047">
        <w:rPr>
          <w:rFonts w:cs="Arial"/>
          <w:color w:val="000000"/>
          <w:szCs w:val="24"/>
          <w:lang w:val="es-ES_tradnl"/>
        </w:rPr>
        <w:tab/>
        <w:t>LOS recebido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  <w:lang w:val="es-ES_tradnl"/>
        </w:rPr>
      </w:pPr>
      <w:r w:rsidRPr="001E0047">
        <w:rPr>
          <w:rFonts w:cs="Arial"/>
          <w:color w:val="000000"/>
          <w:szCs w:val="24"/>
          <w:lang w:val="es-ES_tradnl"/>
        </w:rPr>
        <w:t>4.7.2</w:t>
      </w:r>
      <w:r w:rsidRPr="001E0047">
        <w:rPr>
          <w:rFonts w:cs="Arial"/>
          <w:color w:val="000000"/>
          <w:szCs w:val="24"/>
          <w:lang w:val="es-ES_tradnl"/>
        </w:rPr>
        <w:tab/>
        <w:t>LOS enviado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4.8.1</w:t>
      </w:r>
      <w:r w:rsidRPr="001E0047">
        <w:rPr>
          <w:rFonts w:cs="Arial"/>
          <w:color w:val="000000"/>
          <w:szCs w:val="24"/>
        </w:rPr>
        <w:tab/>
        <w:t>AMD recebido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4.8.2</w:t>
      </w:r>
      <w:r w:rsidRPr="001E0047">
        <w:rPr>
          <w:rFonts w:cs="Arial"/>
          <w:color w:val="000000"/>
          <w:szCs w:val="24"/>
        </w:rPr>
        <w:tab/>
        <w:t>AMD enviado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5.3.1</w:t>
      </w:r>
      <w:r w:rsidRPr="001E0047">
        <w:rPr>
          <w:rFonts w:cs="Arial"/>
          <w:color w:val="000000"/>
          <w:szCs w:val="24"/>
        </w:rPr>
        <w:tab/>
        <w:t>Temporizador T2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5.3.2</w:t>
      </w:r>
      <w:r w:rsidRPr="001E0047">
        <w:rPr>
          <w:rFonts w:cs="Arial"/>
          <w:color w:val="000000"/>
          <w:szCs w:val="24"/>
        </w:rPr>
        <w:tab/>
        <w:t>Temporizador T3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5.3.4</w:t>
      </w:r>
      <w:r w:rsidRPr="001E0047">
        <w:rPr>
          <w:rFonts w:cs="Arial"/>
          <w:color w:val="000000"/>
          <w:szCs w:val="24"/>
        </w:rPr>
        <w:tab/>
        <w:t>Temporizador T5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5.3.6</w:t>
      </w:r>
      <w:r w:rsidRPr="001E0047">
        <w:rPr>
          <w:rFonts w:cs="Arial"/>
          <w:color w:val="000000"/>
          <w:szCs w:val="24"/>
        </w:rPr>
        <w:tab/>
        <w:t>Sinal de resposta (ANS) não recebido (temporizador Q.118)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5.5.1</w:t>
      </w:r>
      <w:r w:rsidRPr="001E0047">
        <w:rPr>
          <w:rFonts w:cs="Arial"/>
          <w:color w:val="000000"/>
          <w:szCs w:val="24"/>
        </w:rPr>
        <w:tab/>
        <w:t>Recepção de informação não inteligível durante uma chamada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6.2.1</w:t>
      </w:r>
      <w:r w:rsidRPr="001E0047">
        <w:rPr>
          <w:rFonts w:cs="Arial"/>
          <w:color w:val="000000"/>
          <w:szCs w:val="24"/>
        </w:rPr>
        <w:tab/>
        <w:t>Dupla captura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6.2.2</w:t>
      </w:r>
      <w:r w:rsidRPr="001E0047">
        <w:rPr>
          <w:rFonts w:cs="Arial"/>
          <w:color w:val="000000"/>
          <w:szCs w:val="24"/>
        </w:rPr>
        <w:tab/>
        <w:t>“Reset” de circuito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6.2.3</w:t>
      </w:r>
      <w:r w:rsidRPr="001E0047">
        <w:rPr>
          <w:rFonts w:cs="Arial"/>
          <w:color w:val="000000"/>
          <w:szCs w:val="24"/>
        </w:rPr>
        <w:tab/>
        <w:t>Recepção de informação de sinalização não esperada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6.2.4</w:t>
      </w:r>
      <w:r w:rsidRPr="001E0047">
        <w:rPr>
          <w:rFonts w:cs="Arial"/>
          <w:color w:val="000000"/>
          <w:szCs w:val="24"/>
        </w:rPr>
        <w:tab/>
        <w:t>Bloqueio de circuito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b/>
          <w:color w:val="FF0000"/>
          <w:szCs w:val="24"/>
        </w:rPr>
      </w:pPr>
    </w:p>
    <w:p w:rsidR="003924CA" w:rsidRPr="001E0047" w:rsidRDefault="003924CA" w:rsidP="00177EC6">
      <w:pPr>
        <w:pStyle w:val="Anexos"/>
        <w:numPr>
          <w:ilvl w:val="12"/>
          <w:numId w:val="0"/>
        </w:numPr>
        <w:spacing w:line="360" w:lineRule="auto"/>
        <w:ind w:left="1560"/>
        <w:outlineLvl w:val="0"/>
        <w:rPr>
          <w:rFonts w:cs="Arial"/>
          <w:b/>
          <w:szCs w:val="24"/>
        </w:rPr>
      </w:pPr>
      <w:r w:rsidRPr="001E0047">
        <w:rPr>
          <w:rFonts w:cs="Arial"/>
          <w:b/>
          <w:szCs w:val="24"/>
        </w:rPr>
        <w:t xml:space="preserve">MTP (nível 3) </w:t>
      </w:r>
    </w:p>
    <w:p w:rsidR="00B8535E" w:rsidRPr="001E0047" w:rsidRDefault="00B8535E" w:rsidP="00177EC6">
      <w:pPr>
        <w:pStyle w:val="Anexos"/>
        <w:numPr>
          <w:ilvl w:val="12"/>
          <w:numId w:val="0"/>
        </w:numPr>
        <w:spacing w:line="360" w:lineRule="auto"/>
        <w:ind w:left="1560"/>
        <w:outlineLvl w:val="0"/>
        <w:rPr>
          <w:rFonts w:cs="Arial"/>
          <w:b/>
          <w:szCs w:val="24"/>
        </w:rPr>
      </w:pPr>
    </w:p>
    <w:p w:rsidR="003924CA" w:rsidRPr="001E0047" w:rsidRDefault="003924CA" w:rsidP="00177EC6">
      <w:pPr>
        <w:pStyle w:val="Anexos"/>
        <w:numPr>
          <w:ilvl w:val="12"/>
          <w:numId w:val="0"/>
        </w:numPr>
        <w:spacing w:line="360" w:lineRule="auto"/>
        <w:ind w:left="1560"/>
        <w:rPr>
          <w:rFonts w:cs="Arial"/>
          <w:szCs w:val="24"/>
        </w:rPr>
      </w:pPr>
      <w:r w:rsidRPr="001E0047">
        <w:rPr>
          <w:rFonts w:cs="Arial"/>
          <w:szCs w:val="24"/>
        </w:rPr>
        <w:t>Recomendação aplicável: Q. 782 (ITU - T)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outlineLvl w:val="0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1.1</w:t>
      </w:r>
      <w:r w:rsidRPr="001E0047">
        <w:rPr>
          <w:rFonts w:cs="Arial"/>
          <w:color w:val="000000"/>
          <w:szCs w:val="24"/>
        </w:rPr>
        <w:tab/>
        <w:t>Ativação da primeira ligação de sinalização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2.1</w:t>
      </w:r>
      <w:r w:rsidRPr="001E0047">
        <w:rPr>
          <w:rFonts w:cs="Arial"/>
          <w:color w:val="000000"/>
          <w:szCs w:val="24"/>
        </w:rPr>
        <w:tab/>
        <w:t>Mensagem recebida com um SSF inválido (função de discriminação)</w:t>
      </w:r>
      <w:r w:rsidRPr="001E0047">
        <w:rPr>
          <w:rFonts w:cs="Arial"/>
          <w:color w:val="000000"/>
          <w:szCs w:val="24"/>
        </w:rPr>
        <w:tab/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2.2</w:t>
      </w:r>
      <w:r w:rsidRPr="001E0047">
        <w:rPr>
          <w:rFonts w:cs="Arial"/>
          <w:color w:val="000000"/>
          <w:szCs w:val="24"/>
        </w:rPr>
        <w:tab/>
        <w:t>Mensagem recebida com um DPC inválido (função de discriminação)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2.4</w:t>
      </w:r>
      <w:r w:rsidRPr="001E0047">
        <w:rPr>
          <w:rFonts w:cs="Arial"/>
          <w:color w:val="000000"/>
          <w:szCs w:val="24"/>
        </w:rPr>
        <w:tab/>
        <w:t>Compartilhamento de carga dentro de um conjunto de ligações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2.4.1</w:t>
      </w:r>
      <w:r w:rsidRPr="001E0047">
        <w:rPr>
          <w:rFonts w:cs="Arial"/>
          <w:color w:val="000000"/>
          <w:szCs w:val="24"/>
        </w:rPr>
        <w:tab/>
        <w:t>Todas as ligações disponíveis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2.4.2</w:t>
      </w:r>
      <w:r w:rsidRPr="001E0047">
        <w:rPr>
          <w:rFonts w:cs="Arial"/>
          <w:color w:val="000000"/>
          <w:szCs w:val="24"/>
        </w:rPr>
        <w:tab/>
        <w:t>Com uma ligação indisponível</w:t>
      </w:r>
      <w:r w:rsidRPr="001E0047">
        <w:rPr>
          <w:rFonts w:cs="Arial"/>
          <w:color w:val="000000"/>
          <w:szCs w:val="24"/>
        </w:rPr>
        <w:tab/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3.2</w:t>
      </w:r>
      <w:r w:rsidRPr="001E0047">
        <w:rPr>
          <w:rFonts w:cs="Arial"/>
          <w:color w:val="000000"/>
          <w:szCs w:val="24"/>
        </w:rPr>
        <w:tab/>
        <w:t>Comutação iniciada nas duas extremidades ao mesmo tempo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2552" w:hanging="709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3.12</w:t>
      </w:r>
      <w:r w:rsidRPr="001E0047">
        <w:rPr>
          <w:rFonts w:cs="Arial"/>
          <w:color w:val="000000"/>
          <w:szCs w:val="24"/>
        </w:rPr>
        <w:tab/>
        <w:t>Comutação de emergência iniciada nas duas extremidades ao mesmo tempo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2552" w:hanging="709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3.19</w:t>
      </w:r>
      <w:r w:rsidRPr="001E0047">
        <w:rPr>
          <w:rFonts w:cs="Arial"/>
          <w:color w:val="000000"/>
          <w:szCs w:val="24"/>
        </w:rPr>
        <w:tab/>
        <w:t>Comutação por motivos diversos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2552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Retorno (Changeback) dentro de um conjunto de ligações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outlineLvl w:val="0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4.4</w:t>
      </w:r>
      <w:r w:rsidRPr="001E0047">
        <w:rPr>
          <w:rFonts w:cs="Arial"/>
          <w:color w:val="000000"/>
          <w:szCs w:val="24"/>
        </w:rPr>
        <w:tab/>
        <w:t>Sem reconhecimento no primeiro CBD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7.1.1</w:t>
      </w:r>
      <w:r w:rsidRPr="001E0047">
        <w:rPr>
          <w:rFonts w:cs="Arial"/>
          <w:color w:val="000000"/>
          <w:szCs w:val="24"/>
        </w:rPr>
        <w:tab/>
        <w:t>Ligação disponível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7.2.1</w:t>
      </w:r>
      <w:r w:rsidRPr="001E0047">
        <w:rPr>
          <w:rFonts w:cs="Arial"/>
          <w:color w:val="000000"/>
          <w:szCs w:val="24"/>
        </w:rPr>
        <w:tab/>
        <w:t>Rejeição local de uma ligação disponível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7.3</w:t>
      </w:r>
      <w:r w:rsidRPr="001E0047">
        <w:rPr>
          <w:rFonts w:cs="Arial"/>
          <w:color w:val="000000"/>
          <w:szCs w:val="24"/>
        </w:rPr>
        <w:tab/>
        <w:t>Expiração da T14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7.3.1</w:t>
      </w:r>
      <w:r w:rsidRPr="001E0047">
        <w:rPr>
          <w:rFonts w:cs="Arial"/>
          <w:color w:val="000000"/>
          <w:szCs w:val="24"/>
        </w:rPr>
        <w:tab/>
        <w:t>Em uma ligação disponível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2552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Recuperação de um conjunto de ligações (SP A não tem a função STP)</w:t>
      </w:r>
    </w:p>
    <w:p w:rsidR="003924CA" w:rsidRPr="001E0047" w:rsidRDefault="002C16C2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10.1.1. Com</w:t>
      </w:r>
      <w:r w:rsidR="003924CA" w:rsidRPr="001E0047">
        <w:rPr>
          <w:rFonts w:cs="Arial"/>
          <w:color w:val="000000"/>
          <w:szCs w:val="24"/>
        </w:rPr>
        <w:t xml:space="preserve"> uso de procedimento do ponto de reinício</w:t>
      </w:r>
    </w:p>
    <w:p w:rsidR="003924CA" w:rsidRPr="001E0047" w:rsidRDefault="002C16C2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10.1.2. Sem</w:t>
      </w:r>
      <w:r w:rsidR="003924CA" w:rsidRPr="001E0047">
        <w:rPr>
          <w:rFonts w:cs="Arial"/>
          <w:color w:val="000000"/>
          <w:szCs w:val="24"/>
        </w:rPr>
        <w:t xml:space="preserve"> uso de procedimento do ponto de reinício 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10.5</w:t>
      </w:r>
      <w:r w:rsidRPr="001E0047">
        <w:rPr>
          <w:rFonts w:cs="Arial"/>
          <w:color w:val="000000"/>
          <w:szCs w:val="24"/>
        </w:rPr>
        <w:tab/>
        <w:t>Reinício de um SP sem função STP</w:t>
      </w:r>
    </w:p>
    <w:p w:rsidR="003924CA" w:rsidRPr="001E0047" w:rsidRDefault="00536CA4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12.</w:t>
      </w:r>
      <w:r w:rsidRPr="001E0047">
        <w:rPr>
          <w:rFonts w:cs="Arial"/>
          <w:color w:val="000000"/>
          <w:szCs w:val="24"/>
        </w:rPr>
        <w:tab/>
        <w:t>Teste de sinalização de ligação.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outlineLvl w:val="0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12.1</w:t>
      </w:r>
      <w:r w:rsidRPr="001E0047">
        <w:rPr>
          <w:rFonts w:cs="Arial"/>
          <w:color w:val="000000"/>
          <w:szCs w:val="24"/>
        </w:rPr>
        <w:tab/>
        <w:t>Depois da ativação de uma ligação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12.2</w:t>
      </w:r>
      <w:r w:rsidRPr="001E0047">
        <w:rPr>
          <w:rFonts w:cs="Arial"/>
          <w:color w:val="000000"/>
          <w:szCs w:val="24"/>
        </w:rPr>
        <w:tab/>
        <w:t>Sem reconhecimento no primeiro SLTM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2552" w:hanging="709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13.1</w:t>
      </w:r>
      <w:r w:rsidRPr="001E0047">
        <w:rPr>
          <w:rFonts w:cs="Arial"/>
          <w:color w:val="000000"/>
          <w:szCs w:val="24"/>
        </w:rPr>
        <w:tab/>
        <w:t>H0.H1 inválido em uma mensagem do gerenciamento de rede de sinalização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13.2</w:t>
      </w:r>
      <w:r w:rsidRPr="001E0047">
        <w:rPr>
          <w:rFonts w:cs="Arial"/>
          <w:color w:val="000000"/>
          <w:szCs w:val="24"/>
        </w:rPr>
        <w:tab/>
        <w:t>Mensagens de comutação inválidas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13.3</w:t>
      </w:r>
      <w:r w:rsidRPr="001E0047">
        <w:rPr>
          <w:rFonts w:cs="Arial"/>
          <w:color w:val="000000"/>
          <w:szCs w:val="24"/>
        </w:rPr>
        <w:tab/>
        <w:t>Mensagens de retorno (changeback) inválidas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13.4</w:t>
      </w:r>
      <w:r w:rsidRPr="001E0047">
        <w:rPr>
          <w:rFonts w:cs="Arial"/>
          <w:color w:val="000000"/>
          <w:szCs w:val="24"/>
        </w:rPr>
        <w:tab/>
        <w:t>Código de retorno (changeback) inválido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13.11</w:t>
      </w:r>
      <w:r w:rsidRPr="001E0047">
        <w:rPr>
          <w:rFonts w:cs="Arial"/>
          <w:color w:val="000000"/>
          <w:szCs w:val="24"/>
        </w:rPr>
        <w:tab/>
        <w:t xml:space="preserve">Mensagens de teste de ligação de sinalização inválidas 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</w:p>
    <w:p w:rsidR="003924CA" w:rsidRPr="001E0047" w:rsidRDefault="00536CA4" w:rsidP="00177EC6">
      <w:pPr>
        <w:pStyle w:val="Anexos"/>
        <w:numPr>
          <w:ilvl w:val="12"/>
          <w:numId w:val="0"/>
        </w:numPr>
        <w:spacing w:line="360" w:lineRule="auto"/>
        <w:ind w:left="1560"/>
        <w:outlineLvl w:val="0"/>
        <w:rPr>
          <w:rFonts w:cs="Arial"/>
          <w:b/>
          <w:szCs w:val="24"/>
        </w:rPr>
      </w:pPr>
      <w:r w:rsidRPr="001E0047">
        <w:rPr>
          <w:rFonts w:cs="Arial"/>
          <w:b/>
          <w:szCs w:val="24"/>
        </w:rPr>
        <w:t>MTP (nível 2):</w:t>
      </w:r>
    </w:p>
    <w:p w:rsidR="00B8535E" w:rsidRPr="001E0047" w:rsidRDefault="00B8535E" w:rsidP="00177EC6">
      <w:pPr>
        <w:pStyle w:val="Anexos"/>
        <w:numPr>
          <w:ilvl w:val="12"/>
          <w:numId w:val="0"/>
        </w:numPr>
        <w:spacing w:line="360" w:lineRule="auto"/>
        <w:ind w:left="1560"/>
        <w:outlineLvl w:val="0"/>
        <w:rPr>
          <w:rFonts w:cs="Arial"/>
          <w:b/>
          <w:szCs w:val="24"/>
        </w:rPr>
      </w:pPr>
    </w:p>
    <w:p w:rsidR="003924CA" w:rsidRPr="001E0047" w:rsidRDefault="003924CA" w:rsidP="00177EC6">
      <w:pPr>
        <w:pStyle w:val="Anexos"/>
        <w:numPr>
          <w:ilvl w:val="12"/>
          <w:numId w:val="0"/>
        </w:numPr>
        <w:spacing w:line="360" w:lineRule="auto"/>
        <w:ind w:left="1560"/>
        <w:rPr>
          <w:rFonts w:cs="Arial"/>
          <w:szCs w:val="24"/>
        </w:rPr>
      </w:pPr>
      <w:r w:rsidRPr="001E0047">
        <w:rPr>
          <w:rFonts w:cs="Arial"/>
          <w:szCs w:val="24"/>
        </w:rPr>
        <w:t>Recomendação aplicável: Q 781 (ITU - T)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1.4</w:t>
      </w:r>
      <w:r w:rsidRPr="001E0047">
        <w:rPr>
          <w:rFonts w:cs="Arial"/>
          <w:color w:val="000000"/>
          <w:szCs w:val="24"/>
        </w:rPr>
        <w:tab/>
        <w:t>Timer T1 e T4 (Normal)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1.5</w:t>
      </w:r>
      <w:r w:rsidRPr="001E0047">
        <w:rPr>
          <w:rFonts w:cs="Arial"/>
          <w:color w:val="000000"/>
          <w:szCs w:val="24"/>
        </w:rPr>
        <w:tab/>
        <w:t>Alinhamento normal – procedimento correto (FISU)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1.6</w:t>
      </w:r>
      <w:r w:rsidRPr="001E0047">
        <w:rPr>
          <w:rFonts w:cs="Arial"/>
          <w:color w:val="000000"/>
          <w:szCs w:val="24"/>
        </w:rPr>
        <w:tab/>
        <w:t>Alinhamento normal - procedimento correto (MSU)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b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1.19</w:t>
      </w:r>
      <w:r w:rsidRPr="001E0047">
        <w:rPr>
          <w:rFonts w:cs="Arial"/>
          <w:color w:val="000000"/>
          <w:szCs w:val="24"/>
        </w:rPr>
        <w:tab/>
        <w:t>Emergência configurada quando em “estado não alinhado”</w:t>
      </w:r>
      <w:r w:rsidRPr="001E0047">
        <w:rPr>
          <w:rFonts w:cs="Arial"/>
          <w:b/>
          <w:color w:val="000000"/>
          <w:szCs w:val="24"/>
        </w:rPr>
        <w:tab/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1.20</w:t>
      </w:r>
      <w:r w:rsidRPr="001E0047">
        <w:rPr>
          <w:rFonts w:cs="Arial"/>
          <w:color w:val="000000"/>
          <w:szCs w:val="24"/>
        </w:rPr>
        <w:tab/>
        <w:t>Emergência configurada quando “alinhado”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outlineLvl w:val="0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3.1</w:t>
      </w:r>
      <w:r w:rsidRPr="001E0047">
        <w:rPr>
          <w:rFonts w:cs="Arial"/>
          <w:color w:val="000000"/>
          <w:szCs w:val="24"/>
        </w:rPr>
        <w:tab/>
        <w:t>Ligação alinhada pronta (Break Tx path)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outlineLvl w:val="0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3.5</w:t>
      </w:r>
      <w:r w:rsidRPr="001E0047">
        <w:rPr>
          <w:rFonts w:cs="Arial"/>
          <w:color w:val="000000"/>
          <w:szCs w:val="24"/>
        </w:rPr>
        <w:tab/>
        <w:t>Ligação em operação (Break Tx path)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outlineLvl w:val="0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5.5</w:t>
      </w:r>
      <w:r w:rsidRPr="001E0047">
        <w:rPr>
          <w:rFonts w:cs="Arial"/>
          <w:color w:val="000000"/>
          <w:szCs w:val="24"/>
        </w:rPr>
        <w:tab/>
        <w:t>Recepção de flags únicos ou múltiplos entre MSUs</w:t>
      </w:r>
    </w:p>
    <w:p w:rsidR="003924CA" w:rsidRPr="001E0047" w:rsidRDefault="00536CA4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outlineLvl w:val="0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6.</w:t>
      </w:r>
      <w:r w:rsidRPr="001E0047">
        <w:rPr>
          <w:rFonts w:cs="Arial"/>
          <w:color w:val="000000"/>
          <w:szCs w:val="24"/>
        </w:rPr>
        <w:tab/>
        <w:t>Verificação SUERM (ver Figura 18/Q.703).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outlineLvl w:val="0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6.3</w:t>
      </w:r>
      <w:r w:rsidRPr="001E0047">
        <w:rPr>
          <w:rFonts w:cs="Arial"/>
          <w:color w:val="000000"/>
          <w:szCs w:val="24"/>
        </w:rPr>
        <w:tab/>
        <w:t xml:space="preserve"> Sus consecutivamente adulterada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outlineLvl w:val="0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7.</w:t>
      </w:r>
      <w:r w:rsidRPr="001E0047">
        <w:rPr>
          <w:rFonts w:cs="Arial"/>
          <w:color w:val="000000"/>
          <w:szCs w:val="24"/>
        </w:rPr>
        <w:tab/>
        <w:t>Verificação AERM (ver Figura 17/Q.703)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outlineLvl w:val="0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7.3</w:t>
      </w:r>
      <w:r w:rsidRPr="001E0047">
        <w:rPr>
          <w:rFonts w:cs="Arial"/>
          <w:color w:val="000000"/>
          <w:szCs w:val="24"/>
        </w:rPr>
        <w:tab/>
        <w:t>Taxa de erro acima do limiar normal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7.4</w:t>
      </w:r>
      <w:r w:rsidRPr="001E0047">
        <w:rPr>
          <w:rFonts w:cs="Arial"/>
          <w:color w:val="000000"/>
          <w:szCs w:val="24"/>
        </w:rPr>
        <w:tab/>
        <w:t>Taxa de erro no limiar de emergência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outlineLvl w:val="0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8.2</w:t>
      </w:r>
      <w:r w:rsidRPr="001E0047">
        <w:rPr>
          <w:rFonts w:cs="Arial"/>
          <w:color w:val="000000"/>
          <w:szCs w:val="24"/>
        </w:rPr>
        <w:tab/>
        <w:t>Reconhecimento negativo do MSU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10.1</w:t>
      </w:r>
      <w:r w:rsidRPr="001E0047">
        <w:rPr>
          <w:rFonts w:cs="Arial"/>
          <w:color w:val="000000"/>
          <w:szCs w:val="24"/>
        </w:rPr>
        <w:tab/>
        <w:t>Amortecimento de congestionamento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outlineLvl w:val="0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10.2</w:t>
      </w:r>
      <w:r w:rsidRPr="001E0047">
        <w:rPr>
          <w:rFonts w:cs="Arial"/>
          <w:color w:val="000000"/>
          <w:szCs w:val="24"/>
        </w:rPr>
        <w:tab/>
        <w:t>Timer T7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552"/>
        </w:tabs>
        <w:spacing w:line="360" w:lineRule="auto"/>
        <w:ind w:left="1843"/>
        <w:rPr>
          <w:rFonts w:cs="Arial"/>
          <w:color w:val="000000"/>
          <w:szCs w:val="24"/>
        </w:rPr>
      </w:pPr>
      <w:r w:rsidRPr="001E0047">
        <w:rPr>
          <w:rFonts w:cs="Arial"/>
          <w:color w:val="000000"/>
          <w:szCs w:val="24"/>
        </w:rPr>
        <w:t>10.3</w:t>
      </w:r>
      <w:r w:rsidRPr="001E0047">
        <w:rPr>
          <w:rFonts w:cs="Arial"/>
          <w:color w:val="000000"/>
          <w:szCs w:val="24"/>
        </w:rPr>
        <w:tab/>
        <w:t>Timer T6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1560"/>
        </w:tabs>
        <w:spacing w:line="360" w:lineRule="auto"/>
        <w:ind w:left="851"/>
        <w:rPr>
          <w:rFonts w:cs="Arial"/>
          <w:szCs w:val="24"/>
        </w:rPr>
      </w:pPr>
    </w:p>
    <w:p w:rsidR="003924CA" w:rsidRPr="001E0047" w:rsidRDefault="00536CA4" w:rsidP="00177EC6">
      <w:pPr>
        <w:pStyle w:val="Anexos"/>
        <w:numPr>
          <w:ilvl w:val="12"/>
          <w:numId w:val="0"/>
        </w:numPr>
        <w:tabs>
          <w:tab w:val="left" w:pos="284"/>
        </w:tabs>
        <w:spacing w:line="360" w:lineRule="auto"/>
        <w:rPr>
          <w:rFonts w:cs="Arial"/>
          <w:b/>
          <w:szCs w:val="24"/>
        </w:rPr>
      </w:pPr>
      <w:r w:rsidRPr="001E0047">
        <w:rPr>
          <w:rFonts w:cs="Arial"/>
          <w:b/>
          <w:szCs w:val="24"/>
        </w:rPr>
        <w:t>7.</w:t>
      </w:r>
      <w:r w:rsidRPr="001E0047">
        <w:rPr>
          <w:rFonts w:cs="Arial"/>
          <w:b/>
          <w:szCs w:val="24"/>
        </w:rPr>
        <w:tab/>
        <w:t xml:space="preserve">Testes de entroncamento. 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spacing w:line="360" w:lineRule="auto"/>
        <w:rPr>
          <w:rFonts w:cs="Arial"/>
          <w:szCs w:val="24"/>
        </w:rPr>
      </w:pP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84"/>
        </w:tabs>
        <w:spacing w:line="360" w:lineRule="auto"/>
        <w:ind w:left="284" w:hanging="284"/>
        <w:rPr>
          <w:rFonts w:cs="Arial"/>
          <w:color w:val="000000"/>
          <w:szCs w:val="24"/>
        </w:rPr>
      </w:pPr>
      <w:r w:rsidRPr="001E0047">
        <w:rPr>
          <w:rFonts w:cs="Arial"/>
          <w:szCs w:val="24"/>
        </w:rPr>
        <w:tab/>
        <w:t xml:space="preserve">Este teste deverá ser feito gerando-se chamadas </w:t>
      </w:r>
      <w:r w:rsidRPr="001E0047">
        <w:rPr>
          <w:rFonts w:cs="Arial"/>
          <w:color w:val="000000"/>
          <w:szCs w:val="24"/>
        </w:rPr>
        <w:t>nos circuitos</w:t>
      </w:r>
      <w:r w:rsidRPr="001E0047">
        <w:rPr>
          <w:rFonts w:cs="Arial"/>
          <w:szCs w:val="24"/>
        </w:rPr>
        <w:t>, visando garantir a qualidade da transmissão e a correta correlação entre os circuitos. N</w:t>
      </w:r>
      <w:r w:rsidRPr="001E0047">
        <w:rPr>
          <w:rFonts w:cs="Arial"/>
          <w:color w:val="000000"/>
          <w:szCs w:val="24"/>
        </w:rPr>
        <w:t>o caso de sistemas digitais, devem ser realizadas pelo menos duas chamadas por sistema, uma em cada grupo de 15 circuitos.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spacing w:line="360" w:lineRule="auto"/>
        <w:rPr>
          <w:rFonts w:cs="Arial"/>
          <w:szCs w:val="24"/>
        </w:rPr>
      </w:pP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284"/>
        </w:tabs>
        <w:spacing w:line="360" w:lineRule="auto"/>
        <w:ind w:left="284" w:hanging="284"/>
        <w:rPr>
          <w:rFonts w:cs="Arial"/>
          <w:szCs w:val="24"/>
        </w:rPr>
      </w:pPr>
      <w:r w:rsidRPr="001E0047">
        <w:rPr>
          <w:rFonts w:cs="Arial"/>
          <w:szCs w:val="24"/>
        </w:rPr>
        <w:tab/>
        <w:t xml:space="preserve">Como no caso dos testes de transmissão (item 5), deverá ser feito teste de entroncamento para todo o tronco digital que venha a ser utilizado na interconexão entre as redes da </w:t>
      </w:r>
      <w:r w:rsidR="00862747" w:rsidRPr="001E0047">
        <w:rPr>
          <w:rFonts w:cs="Arial"/>
          <w:szCs w:val="24"/>
        </w:rPr>
        <w:t>ALGAR</w:t>
      </w:r>
      <w:r w:rsidRPr="001E0047">
        <w:rPr>
          <w:rFonts w:cs="Arial"/>
          <w:szCs w:val="24"/>
        </w:rPr>
        <w:t xml:space="preserve"> TELECOM e da </w:t>
      </w:r>
      <w:r w:rsidR="002C16C2" w:rsidRPr="00881A5D">
        <w:rPr>
          <w:rFonts w:cs="Arial"/>
          <w:szCs w:val="24"/>
          <w:u w:color="FF0000"/>
        </w:rPr>
        <w:t>TELE XX</w:t>
      </w:r>
      <w:r w:rsidRPr="00881A5D">
        <w:rPr>
          <w:rFonts w:cs="Arial"/>
          <w:szCs w:val="24"/>
        </w:rPr>
        <w:t>.</w:t>
      </w:r>
    </w:p>
    <w:p w:rsidR="00881A5D" w:rsidRPr="001E0047" w:rsidRDefault="00881A5D" w:rsidP="00177EC6">
      <w:pPr>
        <w:pStyle w:val="Anexos"/>
        <w:numPr>
          <w:ilvl w:val="12"/>
          <w:numId w:val="0"/>
        </w:numPr>
        <w:spacing w:line="360" w:lineRule="auto"/>
        <w:rPr>
          <w:rFonts w:cs="Arial"/>
          <w:szCs w:val="24"/>
        </w:rPr>
      </w:pPr>
    </w:p>
    <w:p w:rsidR="003924CA" w:rsidRPr="001E0047" w:rsidRDefault="00536CA4" w:rsidP="00177EC6">
      <w:pPr>
        <w:pStyle w:val="Anexos"/>
        <w:numPr>
          <w:ilvl w:val="12"/>
          <w:numId w:val="0"/>
        </w:numPr>
        <w:tabs>
          <w:tab w:val="left" w:pos="284"/>
        </w:tabs>
        <w:spacing w:line="360" w:lineRule="auto"/>
        <w:outlineLvl w:val="0"/>
        <w:rPr>
          <w:rFonts w:cs="Arial"/>
          <w:b/>
          <w:szCs w:val="24"/>
        </w:rPr>
      </w:pPr>
      <w:r w:rsidRPr="001E0047">
        <w:rPr>
          <w:rFonts w:cs="Arial"/>
          <w:b/>
          <w:szCs w:val="24"/>
        </w:rPr>
        <w:t>8.</w:t>
      </w:r>
      <w:r w:rsidRPr="001E0047">
        <w:rPr>
          <w:rFonts w:cs="Arial"/>
          <w:b/>
          <w:szCs w:val="24"/>
        </w:rPr>
        <w:tab/>
        <w:t>Teste de sistema.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spacing w:line="360" w:lineRule="auto"/>
        <w:rPr>
          <w:rFonts w:cs="Arial"/>
          <w:szCs w:val="24"/>
        </w:rPr>
      </w:pP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284"/>
        <w:outlineLvl w:val="0"/>
        <w:rPr>
          <w:rFonts w:cs="Arial"/>
          <w:szCs w:val="24"/>
        </w:rPr>
      </w:pPr>
      <w:r w:rsidRPr="001E0047">
        <w:rPr>
          <w:rFonts w:cs="Arial"/>
          <w:szCs w:val="24"/>
        </w:rPr>
        <w:t>8.1</w:t>
      </w:r>
      <w:r w:rsidRPr="001E0047">
        <w:rPr>
          <w:rFonts w:cs="Arial"/>
          <w:szCs w:val="24"/>
        </w:rPr>
        <w:tab/>
        <w:t>Quantidade de Chamadas de Teste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spacing w:line="360" w:lineRule="auto"/>
        <w:rPr>
          <w:rFonts w:cs="Arial"/>
          <w:szCs w:val="24"/>
        </w:rPr>
      </w:pP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1560"/>
        </w:tabs>
        <w:spacing w:line="360" w:lineRule="auto"/>
        <w:ind w:left="1560" w:hanging="709"/>
        <w:rPr>
          <w:rFonts w:cs="Arial"/>
          <w:szCs w:val="24"/>
        </w:rPr>
      </w:pPr>
      <w:r w:rsidRPr="001E0047">
        <w:rPr>
          <w:rFonts w:cs="Arial"/>
          <w:szCs w:val="24"/>
        </w:rPr>
        <w:t>8.1.1</w:t>
      </w:r>
      <w:r w:rsidRPr="001E0047">
        <w:rPr>
          <w:rFonts w:cs="Arial"/>
          <w:szCs w:val="24"/>
        </w:rPr>
        <w:tab/>
        <w:t>A quantidade de chamadas de teste deverá ser definida de acordo com a TABELA 1, que determina o número total de chamadas de teste em função do número de enlaces E1 (2 Mbit/s).</w:t>
      </w:r>
    </w:p>
    <w:p w:rsidR="00A843A5" w:rsidRPr="001E0047" w:rsidRDefault="00A843A5" w:rsidP="00177EC6">
      <w:pPr>
        <w:pStyle w:val="Anexos"/>
        <w:numPr>
          <w:ilvl w:val="12"/>
          <w:numId w:val="0"/>
        </w:numPr>
        <w:tabs>
          <w:tab w:val="left" w:pos="1560"/>
        </w:tabs>
        <w:spacing w:line="360" w:lineRule="auto"/>
        <w:ind w:left="851"/>
        <w:rPr>
          <w:rFonts w:cs="Arial"/>
          <w:szCs w:val="24"/>
        </w:rPr>
      </w:pPr>
    </w:p>
    <w:p w:rsidR="003924CA" w:rsidRPr="001E0047" w:rsidRDefault="003924CA" w:rsidP="00177EC6">
      <w:pPr>
        <w:pStyle w:val="Anexos"/>
        <w:numPr>
          <w:ilvl w:val="12"/>
          <w:numId w:val="0"/>
        </w:numPr>
        <w:spacing w:line="360" w:lineRule="auto"/>
        <w:jc w:val="center"/>
        <w:outlineLvl w:val="0"/>
        <w:rPr>
          <w:rFonts w:cs="Arial"/>
          <w:szCs w:val="24"/>
          <w:u w:val="single"/>
        </w:rPr>
      </w:pPr>
      <w:r w:rsidRPr="001E0047">
        <w:rPr>
          <w:rFonts w:cs="Arial"/>
          <w:szCs w:val="24"/>
          <w:u w:val="single"/>
        </w:rPr>
        <w:t>DETERMINAÇÃO DA QUANTIDADE DE CHAMADAS DE TESTE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630"/>
        <w:gridCol w:w="496"/>
        <w:gridCol w:w="969"/>
        <w:gridCol w:w="496"/>
        <w:gridCol w:w="1540"/>
        <w:gridCol w:w="496"/>
        <w:gridCol w:w="859"/>
        <w:gridCol w:w="496"/>
      </w:tblGrid>
      <w:tr w:rsidR="003924CA" w:rsidRPr="001E0047">
        <w:trPr>
          <w:gridAfter w:val="1"/>
          <w:wAfter w:w="496" w:type="dxa"/>
          <w:jc w:val="center"/>
        </w:trPr>
        <w:tc>
          <w:tcPr>
            <w:tcW w:w="2126" w:type="dxa"/>
            <w:gridSpan w:val="2"/>
          </w:tcPr>
          <w:p w:rsidR="003924CA" w:rsidRPr="001E0047" w:rsidRDefault="003924CA" w:rsidP="00177EC6">
            <w:pPr>
              <w:pStyle w:val="Anexos"/>
              <w:numPr>
                <w:ilvl w:val="12"/>
                <w:numId w:val="0"/>
              </w:numPr>
              <w:spacing w:line="360" w:lineRule="auto"/>
              <w:rPr>
                <w:rFonts w:cs="Arial"/>
                <w:szCs w:val="24"/>
                <w:u w:val="single"/>
              </w:rPr>
            </w:pPr>
          </w:p>
        </w:tc>
        <w:tc>
          <w:tcPr>
            <w:tcW w:w="485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1E0047" w:rsidRDefault="00536CA4" w:rsidP="00177EC6">
            <w:pPr>
              <w:pStyle w:val="Anexos"/>
              <w:numPr>
                <w:ilvl w:val="12"/>
                <w:numId w:val="0"/>
              </w:numPr>
              <w:spacing w:line="360" w:lineRule="auto"/>
              <w:jc w:val="center"/>
              <w:rPr>
                <w:rFonts w:cs="Arial"/>
                <w:szCs w:val="24"/>
              </w:rPr>
            </w:pPr>
            <w:r w:rsidRPr="001E0047">
              <w:rPr>
                <w:rFonts w:cs="Arial"/>
                <w:szCs w:val="24"/>
              </w:rPr>
              <w:t>N</w:t>
            </w:r>
            <w:r w:rsidRPr="001E0047">
              <w:rPr>
                <w:rFonts w:cs="Arial"/>
                <w:szCs w:val="24"/>
                <w:u w:val="single"/>
                <w:vertAlign w:val="superscript"/>
              </w:rPr>
              <w:t>o</w:t>
            </w:r>
            <w:r w:rsidRPr="001E0047">
              <w:rPr>
                <w:rFonts w:cs="Arial"/>
                <w:szCs w:val="24"/>
              </w:rPr>
              <w:t xml:space="preserve"> DE ENLACES E1 (2 Mbit/s)</w:t>
            </w:r>
          </w:p>
        </w:tc>
      </w:tr>
      <w:tr w:rsidR="003924CA" w:rsidRPr="001E0047">
        <w:trPr>
          <w:gridAfter w:val="1"/>
          <w:wAfter w:w="496" w:type="dxa"/>
          <w:jc w:val="center"/>
        </w:trPr>
        <w:tc>
          <w:tcPr>
            <w:tcW w:w="2126" w:type="dxa"/>
            <w:gridSpan w:val="2"/>
          </w:tcPr>
          <w:p w:rsidR="003924CA" w:rsidRPr="001E0047" w:rsidRDefault="003924CA" w:rsidP="00177EC6">
            <w:pPr>
              <w:pStyle w:val="Anexos"/>
              <w:numPr>
                <w:ilvl w:val="12"/>
                <w:numId w:val="0"/>
              </w:numPr>
              <w:spacing w:line="360" w:lineRule="auto"/>
              <w:rPr>
                <w:rFonts w:cs="Arial"/>
                <w:szCs w:val="24"/>
                <w:u w:val="single"/>
              </w:rPr>
            </w:pPr>
          </w:p>
        </w:tc>
        <w:tc>
          <w:tcPr>
            <w:tcW w:w="146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24CA" w:rsidRPr="001E0047" w:rsidRDefault="003924CA" w:rsidP="00177EC6">
            <w:pPr>
              <w:pStyle w:val="Anexos"/>
              <w:numPr>
                <w:ilvl w:val="12"/>
                <w:numId w:val="0"/>
              </w:numPr>
              <w:spacing w:line="360" w:lineRule="auto"/>
              <w:jc w:val="center"/>
              <w:rPr>
                <w:rFonts w:cs="Arial"/>
                <w:szCs w:val="24"/>
              </w:rPr>
            </w:pPr>
            <w:r w:rsidRPr="001E0047">
              <w:rPr>
                <w:rFonts w:cs="Arial"/>
                <w:szCs w:val="24"/>
              </w:rPr>
              <w:t>1 a 5</w:t>
            </w:r>
          </w:p>
        </w:tc>
        <w:tc>
          <w:tcPr>
            <w:tcW w:w="203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24CA" w:rsidRPr="001E0047" w:rsidRDefault="003924CA" w:rsidP="00177EC6">
            <w:pPr>
              <w:pStyle w:val="Anexos"/>
              <w:numPr>
                <w:ilvl w:val="12"/>
                <w:numId w:val="0"/>
              </w:numPr>
              <w:spacing w:line="360" w:lineRule="auto"/>
              <w:jc w:val="center"/>
              <w:rPr>
                <w:rFonts w:cs="Arial"/>
                <w:szCs w:val="24"/>
              </w:rPr>
            </w:pPr>
            <w:r w:rsidRPr="001E0047">
              <w:rPr>
                <w:rFonts w:cs="Arial"/>
                <w:szCs w:val="24"/>
              </w:rPr>
              <w:t>6 a 9</w:t>
            </w:r>
          </w:p>
        </w:tc>
        <w:tc>
          <w:tcPr>
            <w:tcW w:w="135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924CA" w:rsidRPr="001E0047" w:rsidRDefault="003924CA" w:rsidP="00177EC6">
            <w:pPr>
              <w:pStyle w:val="Anexos"/>
              <w:numPr>
                <w:ilvl w:val="12"/>
                <w:numId w:val="0"/>
              </w:numPr>
              <w:spacing w:line="360" w:lineRule="auto"/>
              <w:jc w:val="center"/>
              <w:rPr>
                <w:rFonts w:cs="Arial"/>
                <w:szCs w:val="24"/>
              </w:rPr>
            </w:pPr>
            <w:r w:rsidRPr="001E0047">
              <w:rPr>
                <w:rFonts w:cs="Arial"/>
                <w:szCs w:val="24"/>
              </w:rPr>
              <w:t>&gt; 10</w:t>
            </w:r>
          </w:p>
        </w:tc>
      </w:tr>
      <w:tr w:rsidR="003924CA" w:rsidRPr="001E0047">
        <w:trPr>
          <w:gridBefore w:val="1"/>
          <w:wBefore w:w="496" w:type="dxa"/>
          <w:jc w:val="center"/>
        </w:trPr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1E0047" w:rsidRDefault="003924CA" w:rsidP="00177EC6">
            <w:pPr>
              <w:pStyle w:val="Anexos"/>
              <w:numPr>
                <w:ilvl w:val="12"/>
                <w:numId w:val="0"/>
              </w:numPr>
              <w:spacing w:line="360" w:lineRule="auto"/>
              <w:jc w:val="center"/>
              <w:rPr>
                <w:rFonts w:cs="Arial"/>
                <w:szCs w:val="24"/>
              </w:rPr>
            </w:pPr>
            <w:r w:rsidRPr="001E0047">
              <w:rPr>
                <w:rFonts w:cs="Arial"/>
                <w:szCs w:val="24"/>
              </w:rPr>
              <w:t>QUANTIDADE</w:t>
            </w:r>
          </w:p>
          <w:p w:rsidR="003924CA" w:rsidRPr="001E0047" w:rsidRDefault="003924CA" w:rsidP="00177EC6">
            <w:pPr>
              <w:pStyle w:val="Anexos"/>
              <w:numPr>
                <w:ilvl w:val="12"/>
                <w:numId w:val="0"/>
              </w:numPr>
              <w:spacing w:line="360" w:lineRule="auto"/>
              <w:jc w:val="center"/>
              <w:rPr>
                <w:rFonts w:cs="Arial"/>
                <w:szCs w:val="24"/>
              </w:rPr>
            </w:pPr>
            <w:r w:rsidRPr="001E0047">
              <w:rPr>
                <w:rFonts w:cs="Arial"/>
                <w:szCs w:val="24"/>
              </w:rPr>
              <w:t>DE</w:t>
            </w:r>
          </w:p>
          <w:p w:rsidR="003924CA" w:rsidRPr="001E0047" w:rsidRDefault="003924CA" w:rsidP="00177EC6">
            <w:pPr>
              <w:pStyle w:val="Anexos"/>
              <w:numPr>
                <w:ilvl w:val="12"/>
                <w:numId w:val="0"/>
              </w:numPr>
              <w:spacing w:line="360" w:lineRule="auto"/>
              <w:jc w:val="center"/>
              <w:rPr>
                <w:rFonts w:cs="Arial"/>
                <w:szCs w:val="24"/>
              </w:rPr>
            </w:pPr>
            <w:r w:rsidRPr="001E0047">
              <w:rPr>
                <w:rFonts w:cs="Arial"/>
                <w:szCs w:val="24"/>
              </w:rPr>
              <w:t>CHAMADAS</w:t>
            </w:r>
          </w:p>
        </w:tc>
        <w:tc>
          <w:tcPr>
            <w:tcW w:w="14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1E0047" w:rsidRDefault="003924CA" w:rsidP="00177EC6">
            <w:pPr>
              <w:pStyle w:val="Anexos"/>
              <w:numPr>
                <w:ilvl w:val="12"/>
                <w:numId w:val="0"/>
              </w:numPr>
              <w:spacing w:line="360" w:lineRule="auto"/>
              <w:jc w:val="center"/>
              <w:rPr>
                <w:rFonts w:cs="Arial"/>
                <w:szCs w:val="24"/>
              </w:rPr>
            </w:pPr>
          </w:p>
          <w:p w:rsidR="003924CA" w:rsidRPr="001E0047" w:rsidRDefault="003924CA" w:rsidP="00177EC6">
            <w:pPr>
              <w:pStyle w:val="Anexos"/>
              <w:numPr>
                <w:ilvl w:val="12"/>
                <w:numId w:val="0"/>
              </w:numPr>
              <w:spacing w:line="360" w:lineRule="auto"/>
              <w:jc w:val="center"/>
              <w:rPr>
                <w:rFonts w:cs="Arial"/>
                <w:szCs w:val="24"/>
              </w:rPr>
            </w:pPr>
            <w:r w:rsidRPr="001E0047">
              <w:rPr>
                <w:rFonts w:cs="Arial"/>
                <w:szCs w:val="24"/>
              </w:rPr>
              <w:t>100</w:t>
            </w:r>
          </w:p>
        </w:tc>
        <w:tc>
          <w:tcPr>
            <w:tcW w:w="20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1E0047" w:rsidRDefault="003924CA" w:rsidP="00177EC6">
            <w:pPr>
              <w:pStyle w:val="Anexos"/>
              <w:numPr>
                <w:ilvl w:val="12"/>
                <w:numId w:val="0"/>
              </w:numPr>
              <w:spacing w:line="360" w:lineRule="auto"/>
              <w:jc w:val="center"/>
              <w:rPr>
                <w:rFonts w:cs="Arial"/>
                <w:szCs w:val="24"/>
              </w:rPr>
            </w:pPr>
          </w:p>
          <w:p w:rsidR="003924CA" w:rsidRPr="001E0047" w:rsidRDefault="003924CA" w:rsidP="00177EC6">
            <w:pPr>
              <w:pStyle w:val="Anexos"/>
              <w:numPr>
                <w:ilvl w:val="12"/>
                <w:numId w:val="0"/>
              </w:numPr>
              <w:spacing w:line="360" w:lineRule="auto"/>
              <w:jc w:val="center"/>
              <w:rPr>
                <w:rFonts w:cs="Arial"/>
                <w:szCs w:val="24"/>
              </w:rPr>
            </w:pPr>
            <w:r w:rsidRPr="001E0047">
              <w:rPr>
                <w:rFonts w:cs="Arial"/>
                <w:szCs w:val="24"/>
              </w:rPr>
              <w:t>200</w:t>
            </w:r>
          </w:p>
        </w:tc>
        <w:tc>
          <w:tcPr>
            <w:tcW w:w="13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1E0047" w:rsidRDefault="003924CA" w:rsidP="00177EC6">
            <w:pPr>
              <w:pStyle w:val="Anexos"/>
              <w:numPr>
                <w:ilvl w:val="12"/>
                <w:numId w:val="0"/>
              </w:numPr>
              <w:spacing w:line="360" w:lineRule="auto"/>
              <w:jc w:val="center"/>
              <w:rPr>
                <w:rFonts w:cs="Arial"/>
                <w:szCs w:val="24"/>
              </w:rPr>
            </w:pPr>
          </w:p>
          <w:p w:rsidR="003924CA" w:rsidRPr="001E0047" w:rsidRDefault="003924CA" w:rsidP="00177EC6">
            <w:pPr>
              <w:pStyle w:val="Anexos"/>
              <w:numPr>
                <w:ilvl w:val="12"/>
                <w:numId w:val="0"/>
              </w:numPr>
              <w:spacing w:line="360" w:lineRule="auto"/>
              <w:jc w:val="center"/>
              <w:rPr>
                <w:rFonts w:cs="Arial"/>
                <w:szCs w:val="24"/>
              </w:rPr>
            </w:pPr>
            <w:r w:rsidRPr="001E0047">
              <w:rPr>
                <w:rFonts w:cs="Arial"/>
                <w:szCs w:val="24"/>
              </w:rPr>
              <w:t>350</w:t>
            </w:r>
          </w:p>
        </w:tc>
      </w:tr>
    </w:tbl>
    <w:p w:rsidR="003924CA" w:rsidRDefault="003924CA" w:rsidP="00177EC6">
      <w:pPr>
        <w:pStyle w:val="Anexos"/>
        <w:numPr>
          <w:ilvl w:val="12"/>
          <w:numId w:val="0"/>
        </w:numPr>
        <w:spacing w:before="120" w:line="360" w:lineRule="auto"/>
        <w:jc w:val="center"/>
        <w:rPr>
          <w:rFonts w:cs="Arial"/>
          <w:szCs w:val="24"/>
        </w:rPr>
      </w:pPr>
      <w:r w:rsidRPr="001E0047">
        <w:rPr>
          <w:rFonts w:cs="Arial"/>
          <w:szCs w:val="24"/>
        </w:rPr>
        <w:t>TABELA 1</w:t>
      </w:r>
    </w:p>
    <w:p w:rsidR="001269F6" w:rsidRPr="001E0047" w:rsidRDefault="001269F6" w:rsidP="00177EC6">
      <w:pPr>
        <w:pStyle w:val="Anexos"/>
        <w:numPr>
          <w:ilvl w:val="12"/>
          <w:numId w:val="0"/>
        </w:numPr>
        <w:spacing w:before="120" w:line="360" w:lineRule="auto"/>
        <w:jc w:val="center"/>
        <w:rPr>
          <w:rFonts w:cs="Arial"/>
          <w:szCs w:val="24"/>
        </w:rPr>
      </w:pP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284"/>
        <w:outlineLvl w:val="0"/>
        <w:rPr>
          <w:rFonts w:cs="Arial"/>
          <w:szCs w:val="24"/>
        </w:rPr>
      </w:pPr>
      <w:r w:rsidRPr="001E0047">
        <w:rPr>
          <w:rFonts w:cs="Arial"/>
          <w:szCs w:val="24"/>
        </w:rPr>
        <w:t>8.2</w:t>
      </w:r>
      <w:r w:rsidRPr="001E0047">
        <w:rPr>
          <w:rFonts w:cs="Arial"/>
          <w:szCs w:val="24"/>
        </w:rPr>
        <w:tab/>
        <w:t>Terminais de Teste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284"/>
        <w:rPr>
          <w:rFonts w:cs="Arial"/>
          <w:b/>
          <w:szCs w:val="24"/>
        </w:rPr>
      </w:pPr>
    </w:p>
    <w:p w:rsidR="003924CA" w:rsidRPr="001E0047" w:rsidRDefault="003924CA" w:rsidP="00ED5A97">
      <w:pPr>
        <w:pStyle w:val="Anexos"/>
        <w:numPr>
          <w:ilvl w:val="0"/>
          <w:numId w:val="1"/>
        </w:numPr>
        <w:tabs>
          <w:tab w:val="left" w:pos="851"/>
        </w:tabs>
        <w:spacing w:line="360" w:lineRule="auto"/>
        <w:rPr>
          <w:rFonts w:cs="Arial"/>
          <w:szCs w:val="24"/>
        </w:rPr>
      </w:pPr>
      <w:r w:rsidRPr="001E0047">
        <w:rPr>
          <w:rFonts w:cs="Arial"/>
          <w:szCs w:val="24"/>
        </w:rPr>
        <w:t xml:space="preserve">Deverão ser selecionados da Central da </w:t>
      </w:r>
      <w:r w:rsidR="00862747" w:rsidRPr="001E0047">
        <w:rPr>
          <w:rFonts w:cs="Arial"/>
          <w:szCs w:val="24"/>
        </w:rPr>
        <w:t>ALGAR</w:t>
      </w:r>
      <w:r w:rsidRPr="001E0047">
        <w:rPr>
          <w:rFonts w:cs="Arial"/>
          <w:szCs w:val="24"/>
        </w:rPr>
        <w:t xml:space="preserve"> TELECOM sob teste, números de milhares existentes, até o máximo de quatro números (cada número de milhares diferentes), e um número de milhar inexistente.</w:t>
      </w:r>
    </w:p>
    <w:p w:rsidR="003924CA" w:rsidRPr="001E0047" w:rsidRDefault="003924CA" w:rsidP="00ED5A97">
      <w:pPr>
        <w:pStyle w:val="Anexos"/>
        <w:numPr>
          <w:ilvl w:val="0"/>
          <w:numId w:val="1"/>
        </w:numPr>
        <w:tabs>
          <w:tab w:val="left" w:pos="851"/>
        </w:tabs>
        <w:spacing w:line="360" w:lineRule="auto"/>
        <w:rPr>
          <w:rFonts w:cs="Arial"/>
          <w:szCs w:val="24"/>
        </w:rPr>
      </w:pPr>
      <w:r w:rsidRPr="001E0047">
        <w:rPr>
          <w:rFonts w:cs="Arial"/>
          <w:szCs w:val="24"/>
        </w:rPr>
        <w:t>Os números selecionados serão utilizados para os testes de entrada e saída.</w:t>
      </w:r>
    </w:p>
    <w:p w:rsidR="003924CA" w:rsidRPr="001E0047" w:rsidRDefault="003924CA" w:rsidP="00ED5A97">
      <w:pPr>
        <w:pStyle w:val="Anexos"/>
        <w:numPr>
          <w:ilvl w:val="0"/>
          <w:numId w:val="1"/>
        </w:numPr>
        <w:tabs>
          <w:tab w:val="left" w:pos="851"/>
        </w:tabs>
        <w:spacing w:line="360" w:lineRule="auto"/>
        <w:rPr>
          <w:rFonts w:cs="Arial"/>
          <w:szCs w:val="24"/>
        </w:rPr>
      </w:pPr>
      <w:r w:rsidRPr="001E0047">
        <w:rPr>
          <w:rFonts w:cs="Arial"/>
          <w:szCs w:val="24"/>
        </w:rPr>
        <w:t>Se a central não possuir função local, deverá ser fornecida a numeração dos respondedores de códigos a serem utilizados.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284"/>
        <w:rPr>
          <w:rFonts w:cs="Arial"/>
          <w:szCs w:val="24"/>
        </w:rPr>
      </w:pP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284"/>
        <w:outlineLvl w:val="0"/>
        <w:rPr>
          <w:rFonts w:cs="Arial"/>
          <w:szCs w:val="24"/>
        </w:rPr>
      </w:pPr>
      <w:r w:rsidRPr="001E0047">
        <w:rPr>
          <w:rFonts w:cs="Arial"/>
          <w:szCs w:val="24"/>
        </w:rPr>
        <w:t>8.3</w:t>
      </w:r>
      <w:r w:rsidRPr="001E0047">
        <w:rPr>
          <w:rFonts w:cs="Arial"/>
          <w:szCs w:val="24"/>
        </w:rPr>
        <w:tab/>
        <w:t>Teste de Saída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284"/>
        <w:rPr>
          <w:rFonts w:cs="Arial"/>
          <w:szCs w:val="24"/>
        </w:rPr>
      </w:pPr>
    </w:p>
    <w:p w:rsidR="003924CA" w:rsidRPr="001E0047" w:rsidRDefault="003924CA" w:rsidP="00ED5A97">
      <w:pPr>
        <w:pStyle w:val="Anexos"/>
        <w:numPr>
          <w:ilvl w:val="0"/>
          <w:numId w:val="1"/>
        </w:numPr>
        <w:tabs>
          <w:tab w:val="left" w:pos="851"/>
        </w:tabs>
        <w:spacing w:line="360" w:lineRule="auto"/>
        <w:rPr>
          <w:rFonts w:cs="Arial"/>
          <w:szCs w:val="24"/>
        </w:rPr>
      </w:pPr>
      <w:r w:rsidRPr="001E0047">
        <w:rPr>
          <w:rFonts w:cs="Arial"/>
          <w:szCs w:val="24"/>
        </w:rPr>
        <w:t>O número total de chamadas deverá obedecer ao estipulado na Tabela 1.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284"/>
        <w:rPr>
          <w:rFonts w:cs="Arial"/>
          <w:szCs w:val="24"/>
        </w:rPr>
      </w:pPr>
      <w:r w:rsidRPr="001E0047">
        <w:rPr>
          <w:rFonts w:cs="Arial"/>
          <w:szCs w:val="24"/>
        </w:rPr>
        <w:t xml:space="preserve">100% das chamadas deverão ser efetuadas para Respondedor Automático da rede Local e Longa Distância da </w:t>
      </w:r>
      <w:r w:rsidR="002C16C2" w:rsidRPr="001E0047">
        <w:rPr>
          <w:rFonts w:cs="Arial"/>
          <w:szCs w:val="24"/>
          <w:u w:color="FF0000"/>
        </w:rPr>
        <w:t>TELE XX</w:t>
      </w:r>
      <w:r w:rsidRPr="001E0047">
        <w:rPr>
          <w:rFonts w:cs="Arial"/>
          <w:szCs w:val="24"/>
        </w:rPr>
        <w:t xml:space="preserve"> utilizando código a ser definido na época dos testes. </w:t>
      </w:r>
      <w:r w:rsidR="00536CA4" w:rsidRPr="001E0047">
        <w:rPr>
          <w:rFonts w:cs="Arial"/>
          <w:szCs w:val="24"/>
        </w:rPr>
        <w:t xml:space="preserve">Neste conjunto deverão estar incluídas chamadas DDD (50%) e DIC (50%) </w:t>
      </w:r>
      <w:r w:rsidR="002C16C2" w:rsidRPr="001E0047">
        <w:rPr>
          <w:rFonts w:cs="Arial"/>
          <w:szCs w:val="24"/>
          <w:u w:color="FF0000"/>
        </w:rPr>
        <w:t>TELE XX</w:t>
      </w:r>
    </w:p>
    <w:p w:rsidR="00B8535E" w:rsidRPr="001E0047" w:rsidRDefault="00B8535E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284"/>
        <w:rPr>
          <w:rFonts w:cs="Arial"/>
          <w:szCs w:val="24"/>
        </w:rPr>
      </w:pP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284"/>
        <w:outlineLvl w:val="0"/>
        <w:rPr>
          <w:rFonts w:cs="Arial"/>
          <w:szCs w:val="24"/>
        </w:rPr>
      </w:pPr>
      <w:r w:rsidRPr="001E0047">
        <w:rPr>
          <w:rFonts w:cs="Arial"/>
          <w:szCs w:val="24"/>
        </w:rPr>
        <w:t>8.4</w:t>
      </w:r>
      <w:r w:rsidRPr="001E0047">
        <w:rPr>
          <w:rFonts w:cs="Arial"/>
          <w:szCs w:val="24"/>
        </w:rPr>
        <w:tab/>
        <w:t>Teste de Entrada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284"/>
        <w:rPr>
          <w:rFonts w:cs="Arial"/>
          <w:szCs w:val="24"/>
        </w:rPr>
      </w:pPr>
    </w:p>
    <w:p w:rsidR="003924CA" w:rsidRPr="001E0047" w:rsidRDefault="003924CA" w:rsidP="00ED5A97">
      <w:pPr>
        <w:pStyle w:val="Anexos"/>
        <w:numPr>
          <w:ilvl w:val="0"/>
          <w:numId w:val="1"/>
        </w:numPr>
        <w:tabs>
          <w:tab w:val="left" w:pos="851"/>
        </w:tabs>
        <w:spacing w:line="360" w:lineRule="auto"/>
        <w:rPr>
          <w:rFonts w:cs="Arial"/>
          <w:szCs w:val="24"/>
        </w:rPr>
      </w:pPr>
      <w:r w:rsidRPr="001E0047">
        <w:rPr>
          <w:rFonts w:cs="Arial"/>
          <w:szCs w:val="24"/>
        </w:rPr>
        <w:t>Deverão ser efetuadas chamadas para os terminais selecionados, em 2 grupos de 25, alternando-se a cada grupo as condições de estado dos terminais (linha livre - B1, linha ocupada - B2), observando-se os sinais de fim-de-seleção (FDS) resultantes.</w:t>
      </w:r>
    </w:p>
    <w:p w:rsidR="003924CA" w:rsidRPr="001E0047" w:rsidRDefault="003924CA" w:rsidP="00ED5A97">
      <w:pPr>
        <w:pStyle w:val="Anexos"/>
        <w:numPr>
          <w:ilvl w:val="0"/>
          <w:numId w:val="1"/>
        </w:numPr>
        <w:tabs>
          <w:tab w:val="left" w:pos="851"/>
        </w:tabs>
        <w:spacing w:line="360" w:lineRule="auto"/>
        <w:rPr>
          <w:rFonts w:cs="Arial"/>
          <w:szCs w:val="24"/>
        </w:rPr>
      </w:pPr>
      <w:r w:rsidRPr="001E0047">
        <w:rPr>
          <w:rFonts w:cs="Arial"/>
          <w:szCs w:val="24"/>
        </w:rPr>
        <w:t>Deverão ser efetuadas 25 chamadas para terminal inexistente, observando-se o FDS resultante (B7).</w:t>
      </w:r>
    </w:p>
    <w:p w:rsidR="003924CA" w:rsidRPr="001E0047" w:rsidRDefault="003924CA" w:rsidP="00ED5A97">
      <w:pPr>
        <w:pStyle w:val="Anexos"/>
        <w:numPr>
          <w:ilvl w:val="0"/>
          <w:numId w:val="1"/>
        </w:numPr>
        <w:tabs>
          <w:tab w:val="left" w:pos="851"/>
        </w:tabs>
        <w:spacing w:line="360" w:lineRule="auto"/>
        <w:rPr>
          <w:rFonts w:cs="Arial"/>
          <w:szCs w:val="24"/>
        </w:rPr>
      </w:pPr>
      <w:r w:rsidRPr="001E0047">
        <w:rPr>
          <w:rFonts w:cs="Arial"/>
          <w:szCs w:val="24"/>
        </w:rPr>
        <w:t>Deverão ser efetuadas 25 chamadas sem o envio de identidade do chamador (envio da categoria e fim de número) para terminal existente, observando-se o FDS resultante (B1).</w:t>
      </w:r>
    </w:p>
    <w:p w:rsidR="003924CA" w:rsidRPr="001E0047" w:rsidRDefault="003924CA" w:rsidP="00ED5A97">
      <w:pPr>
        <w:pStyle w:val="Anexos"/>
        <w:numPr>
          <w:ilvl w:val="0"/>
          <w:numId w:val="1"/>
        </w:numPr>
        <w:tabs>
          <w:tab w:val="left" w:pos="851"/>
        </w:tabs>
        <w:spacing w:line="360" w:lineRule="auto"/>
        <w:rPr>
          <w:rFonts w:cs="Arial"/>
          <w:szCs w:val="24"/>
        </w:rPr>
      </w:pPr>
      <w:r w:rsidRPr="001E0047">
        <w:rPr>
          <w:rFonts w:cs="Arial"/>
          <w:szCs w:val="24"/>
        </w:rPr>
        <w:t>Deverão ser efetuadas 25 chamadas com falta de dígitos do assinante chamado, observando-se a temporização da central (A4).</w:t>
      </w:r>
    </w:p>
    <w:p w:rsidR="003924CA" w:rsidRPr="001E0047" w:rsidRDefault="003924CA" w:rsidP="00ED5A97">
      <w:pPr>
        <w:pStyle w:val="Anexos"/>
        <w:numPr>
          <w:ilvl w:val="0"/>
          <w:numId w:val="1"/>
        </w:numPr>
        <w:tabs>
          <w:tab w:val="left" w:pos="851"/>
        </w:tabs>
        <w:spacing w:line="360" w:lineRule="auto"/>
        <w:rPr>
          <w:rFonts w:cs="Arial"/>
          <w:szCs w:val="24"/>
        </w:rPr>
      </w:pPr>
      <w:r w:rsidRPr="001E0047">
        <w:rPr>
          <w:rFonts w:cs="Arial"/>
          <w:szCs w:val="24"/>
        </w:rPr>
        <w:t>Deverão ser efetuadas 25 chamadas para terminal existente em condição de interceptação (B5).</w:t>
      </w:r>
    </w:p>
    <w:p w:rsidR="003924CA" w:rsidRDefault="003924CA" w:rsidP="00ED5A97">
      <w:pPr>
        <w:pStyle w:val="Anexos"/>
        <w:numPr>
          <w:ilvl w:val="0"/>
          <w:numId w:val="1"/>
        </w:numPr>
        <w:tabs>
          <w:tab w:val="left" w:pos="851"/>
        </w:tabs>
        <w:spacing w:line="360" w:lineRule="auto"/>
        <w:rPr>
          <w:rFonts w:cs="Arial"/>
          <w:szCs w:val="24"/>
        </w:rPr>
      </w:pPr>
      <w:r w:rsidRPr="001E0047">
        <w:rPr>
          <w:rFonts w:cs="Arial"/>
          <w:szCs w:val="24"/>
        </w:rPr>
        <w:t>Deverá ser efetuada uma chamada para terminal existente forçando a desconexão pelo chamado (envio de desconexão).</w:t>
      </w:r>
    </w:p>
    <w:p w:rsidR="00881A5D" w:rsidRPr="001E0047" w:rsidRDefault="00881A5D" w:rsidP="00881A5D">
      <w:pPr>
        <w:pStyle w:val="Anexos"/>
        <w:tabs>
          <w:tab w:val="left" w:pos="851"/>
        </w:tabs>
        <w:spacing w:line="360" w:lineRule="auto"/>
        <w:ind w:left="1134"/>
        <w:rPr>
          <w:rFonts w:cs="Arial"/>
          <w:szCs w:val="24"/>
        </w:rPr>
      </w:pP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284"/>
        <w:outlineLvl w:val="0"/>
        <w:rPr>
          <w:rFonts w:cs="Arial"/>
          <w:szCs w:val="24"/>
        </w:rPr>
      </w:pPr>
      <w:r w:rsidRPr="001E0047">
        <w:rPr>
          <w:rFonts w:cs="Arial"/>
          <w:szCs w:val="24"/>
        </w:rPr>
        <w:t>8.5</w:t>
      </w:r>
      <w:r w:rsidRPr="001E0047">
        <w:rPr>
          <w:rFonts w:cs="Arial"/>
          <w:szCs w:val="24"/>
        </w:rPr>
        <w:tab/>
        <w:t>Condição e Recursos Para a Realização dos Testes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284"/>
        <w:rPr>
          <w:rFonts w:cs="Arial"/>
          <w:szCs w:val="24"/>
        </w:rPr>
      </w:pP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851" w:hanging="567"/>
        <w:rPr>
          <w:rFonts w:cs="Arial"/>
          <w:szCs w:val="24"/>
        </w:rPr>
      </w:pPr>
      <w:r w:rsidRPr="001E0047">
        <w:rPr>
          <w:rFonts w:cs="Arial"/>
          <w:szCs w:val="24"/>
        </w:rPr>
        <w:tab/>
        <w:t xml:space="preserve">A realização dos testes de sistema está condicionada ao término com sucesso dos testes de transmissão, interoperabilidade (se aplicável) e de entroncamento executados pela </w:t>
      </w:r>
      <w:r w:rsidR="002C16C2" w:rsidRPr="001E0047">
        <w:rPr>
          <w:rFonts w:cs="Arial"/>
          <w:szCs w:val="24"/>
          <w:u w:color="FF0000"/>
        </w:rPr>
        <w:t>TELE XX</w:t>
      </w:r>
      <w:r w:rsidRPr="001E0047">
        <w:rPr>
          <w:rFonts w:cs="Arial"/>
          <w:szCs w:val="24"/>
        </w:rPr>
        <w:t xml:space="preserve"> e pela </w:t>
      </w:r>
      <w:r w:rsidR="00862747" w:rsidRPr="001E0047">
        <w:rPr>
          <w:rFonts w:cs="Arial"/>
          <w:szCs w:val="24"/>
        </w:rPr>
        <w:t>ALGAR</w:t>
      </w:r>
      <w:r w:rsidRPr="001E0047">
        <w:rPr>
          <w:rFonts w:cs="Arial"/>
          <w:szCs w:val="24"/>
        </w:rPr>
        <w:t xml:space="preserve"> TELECOM.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851"/>
        <w:rPr>
          <w:rFonts w:cs="Arial"/>
          <w:szCs w:val="24"/>
        </w:rPr>
      </w:pPr>
      <w:r w:rsidRPr="001E0047">
        <w:rPr>
          <w:rFonts w:cs="Arial"/>
          <w:szCs w:val="24"/>
        </w:rPr>
        <w:t>Para a realização dos testes os seguintes recursos deverão ser considerados: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284"/>
        <w:rPr>
          <w:rFonts w:cs="Arial"/>
          <w:szCs w:val="24"/>
        </w:rPr>
      </w:pPr>
    </w:p>
    <w:p w:rsidR="003924CA" w:rsidRPr="001E0047" w:rsidRDefault="003924CA" w:rsidP="00ED5A97">
      <w:pPr>
        <w:pStyle w:val="Anexos"/>
        <w:numPr>
          <w:ilvl w:val="0"/>
          <w:numId w:val="1"/>
        </w:numPr>
        <w:spacing w:line="360" w:lineRule="auto"/>
        <w:rPr>
          <w:rFonts w:cs="Arial"/>
          <w:szCs w:val="24"/>
        </w:rPr>
      </w:pPr>
      <w:r w:rsidRPr="001E0047">
        <w:rPr>
          <w:rFonts w:cs="Arial"/>
          <w:b/>
          <w:szCs w:val="24"/>
        </w:rPr>
        <w:t>Coordenadores: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spacing w:line="360" w:lineRule="auto"/>
        <w:ind w:left="1134"/>
        <w:rPr>
          <w:rFonts w:cs="Arial"/>
          <w:szCs w:val="24"/>
        </w:rPr>
      </w:pPr>
      <w:r w:rsidRPr="001E0047">
        <w:rPr>
          <w:rFonts w:cs="Arial"/>
          <w:szCs w:val="24"/>
        </w:rPr>
        <w:t xml:space="preserve">Elementos da equipe da </w:t>
      </w:r>
      <w:r w:rsidR="002C16C2" w:rsidRPr="001E0047">
        <w:rPr>
          <w:rFonts w:cs="Arial"/>
          <w:szCs w:val="24"/>
          <w:u w:color="FF0000"/>
        </w:rPr>
        <w:t>TELE XX</w:t>
      </w:r>
      <w:r w:rsidRPr="001E0047">
        <w:rPr>
          <w:rFonts w:cs="Arial"/>
          <w:szCs w:val="24"/>
        </w:rPr>
        <w:t xml:space="preserve"> e da </w:t>
      </w:r>
      <w:r w:rsidR="00862747" w:rsidRPr="001E0047">
        <w:rPr>
          <w:rFonts w:cs="Arial"/>
          <w:szCs w:val="24"/>
        </w:rPr>
        <w:t>ALGAR</w:t>
      </w:r>
      <w:r w:rsidRPr="001E0047">
        <w:rPr>
          <w:rFonts w:cs="Arial"/>
          <w:szCs w:val="24"/>
        </w:rPr>
        <w:t xml:space="preserve"> TELECOM que serão responsáveis pelo desenvolvimento e coordenação dos testes, desde a obtenção das facilidades, verificação dos instrumentos de medida, até a análise final dos resultados e elaboração do relatório dos testes.</w:t>
      </w:r>
    </w:p>
    <w:p w:rsidR="003924CA" w:rsidRPr="001E0047" w:rsidRDefault="00536CA4" w:rsidP="00ED5A97">
      <w:pPr>
        <w:pStyle w:val="Anexos"/>
        <w:numPr>
          <w:ilvl w:val="0"/>
          <w:numId w:val="1"/>
        </w:numPr>
        <w:spacing w:line="360" w:lineRule="auto"/>
        <w:rPr>
          <w:rFonts w:cs="Arial"/>
          <w:b/>
          <w:szCs w:val="24"/>
        </w:rPr>
      </w:pPr>
      <w:r w:rsidRPr="001E0047">
        <w:rPr>
          <w:rFonts w:cs="Arial"/>
          <w:b/>
          <w:szCs w:val="24"/>
        </w:rPr>
        <w:t>Operador: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spacing w:line="360" w:lineRule="auto"/>
        <w:ind w:left="1134"/>
        <w:rPr>
          <w:rFonts w:cs="Arial"/>
          <w:color w:val="000000"/>
          <w:szCs w:val="24"/>
        </w:rPr>
      </w:pPr>
      <w:r w:rsidRPr="001E0047">
        <w:rPr>
          <w:rFonts w:cs="Arial"/>
          <w:szCs w:val="24"/>
        </w:rPr>
        <w:t>É o indivíduo qualificado para realizar as chamadas de teste, interpretando o desenvolvimento de cada chamada e registrando essas informações de acordo com as instruções de teste</w:t>
      </w:r>
      <w:r w:rsidRPr="001E0047">
        <w:rPr>
          <w:rFonts w:cs="Arial"/>
          <w:color w:val="000000"/>
          <w:szCs w:val="24"/>
        </w:rPr>
        <w:t>, constantes no item 8.6.</w:t>
      </w:r>
    </w:p>
    <w:p w:rsidR="003924CA" w:rsidRPr="001E0047" w:rsidRDefault="003924CA" w:rsidP="00ED5A97">
      <w:pPr>
        <w:pStyle w:val="Anexos"/>
        <w:numPr>
          <w:ilvl w:val="0"/>
          <w:numId w:val="1"/>
        </w:numPr>
        <w:spacing w:line="360" w:lineRule="auto"/>
        <w:rPr>
          <w:rFonts w:cs="Arial"/>
          <w:szCs w:val="24"/>
        </w:rPr>
      </w:pPr>
      <w:r w:rsidRPr="001E0047">
        <w:rPr>
          <w:rFonts w:cs="Arial"/>
          <w:b/>
          <w:szCs w:val="24"/>
        </w:rPr>
        <w:t>Equipamento de teste: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spacing w:line="360" w:lineRule="auto"/>
        <w:ind w:left="1134"/>
        <w:rPr>
          <w:rFonts w:cs="Arial"/>
          <w:szCs w:val="24"/>
        </w:rPr>
      </w:pPr>
      <w:r w:rsidRPr="001E0047">
        <w:rPr>
          <w:rFonts w:cs="Arial"/>
          <w:szCs w:val="24"/>
        </w:rPr>
        <w:t xml:space="preserve">Equipamento com acesso a um terminal preestabelecido, a partir do qual serão realizadas as chamadas de teste. </w:t>
      </w:r>
    </w:p>
    <w:p w:rsidR="003924CA" w:rsidRPr="001E0047" w:rsidRDefault="003924CA" w:rsidP="00ED5A97">
      <w:pPr>
        <w:pStyle w:val="Anexos"/>
        <w:numPr>
          <w:ilvl w:val="0"/>
          <w:numId w:val="1"/>
        </w:numPr>
        <w:spacing w:line="360" w:lineRule="auto"/>
        <w:rPr>
          <w:rFonts w:cs="Arial"/>
          <w:b/>
          <w:szCs w:val="24"/>
        </w:rPr>
      </w:pPr>
      <w:r w:rsidRPr="001E0047">
        <w:rPr>
          <w:rFonts w:cs="Arial"/>
          <w:b/>
          <w:szCs w:val="24"/>
        </w:rPr>
        <w:t>Característica do Registro das Chamadas</w:t>
      </w:r>
    </w:p>
    <w:p w:rsidR="003924CA" w:rsidRDefault="00536CA4" w:rsidP="00177EC6">
      <w:pPr>
        <w:pStyle w:val="Anexos"/>
        <w:numPr>
          <w:ilvl w:val="12"/>
          <w:numId w:val="0"/>
        </w:numPr>
        <w:spacing w:line="360" w:lineRule="auto"/>
        <w:ind w:left="1134"/>
        <w:rPr>
          <w:rFonts w:cs="Arial"/>
          <w:szCs w:val="24"/>
        </w:rPr>
      </w:pPr>
      <w:r w:rsidRPr="001E0047">
        <w:rPr>
          <w:rFonts w:cs="Arial"/>
          <w:szCs w:val="24"/>
        </w:rPr>
        <w:t xml:space="preserve">O sistema de bilhetagem da central da </w:t>
      </w:r>
      <w:r w:rsidR="002C16C2" w:rsidRPr="001E0047">
        <w:rPr>
          <w:rFonts w:cs="Arial"/>
          <w:szCs w:val="24"/>
          <w:u w:color="FF0000"/>
        </w:rPr>
        <w:t>TELE XX</w:t>
      </w:r>
      <w:r w:rsidRPr="001E0047">
        <w:rPr>
          <w:rFonts w:cs="Arial"/>
          <w:szCs w:val="24"/>
        </w:rPr>
        <w:t xml:space="preserve"> no qual as chamadas de teste serão registradas deverá estar com a característica de gravação das chamadas não atendidas e/ou não completadas, ativada no momento do início dos testes.</w:t>
      </w:r>
    </w:p>
    <w:p w:rsidR="00881A5D" w:rsidRPr="001E0047" w:rsidRDefault="00881A5D" w:rsidP="00177EC6">
      <w:pPr>
        <w:pStyle w:val="Anexos"/>
        <w:numPr>
          <w:ilvl w:val="12"/>
          <w:numId w:val="0"/>
        </w:numPr>
        <w:spacing w:line="360" w:lineRule="auto"/>
        <w:ind w:left="1134"/>
        <w:rPr>
          <w:rFonts w:cs="Arial"/>
          <w:szCs w:val="24"/>
        </w:rPr>
      </w:pP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284"/>
        <w:outlineLvl w:val="0"/>
        <w:rPr>
          <w:rFonts w:cs="Arial"/>
          <w:szCs w:val="24"/>
        </w:rPr>
      </w:pPr>
      <w:r w:rsidRPr="001E0047">
        <w:rPr>
          <w:rFonts w:cs="Arial"/>
          <w:szCs w:val="24"/>
        </w:rPr>
        <w:t>8.6</w:t>
      </w:r>
      <w:r w:rsidRPr="001E0047">
        <w:rPr>
          <w:rFonts w:cs="Arial"/>
          <w:szCs w:val="24"/>
        </w:rPr>
        <w:tab/>
        <w:t>Método de teste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spacing w:line="360" w:lineRule="auto"/>
        <w:rPr>
          <w:rFonts w:cs="Arial"/>
          <w:szCs w:val="24"/>
        </w:rPr>
      </w:pPr>
      <w:r w:rsidRPr="001E0047">
        <w:rPr>
          <w:rFonts w:cs="Arial"/>
          <w:szCs w:val="24"/>
        </w:rPr>
        <w:tab/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851" w:hanging="567"/>
        <w:rPr>
          <w:rFonts w:cs="Arial"/>
          <w:szCs w:val="24"/>
        </w:rPr>
      </w:pPr>
      <w:r w:rsidRPr="001E0047">
        <w:rPr>
          <w:rFonts w:cs="Arial"/>
          <w:szCs w:val="24"/>
        </w:rPr>
        <w:tab/>
      </w:r>
      <w:r w:rsidRPr="001E0047">
        <w:rPr>
          <w:rFonts w:cs="Arial"/>
          <w:b/>
          <w:szCs w:val="24"/>
        </w:rPr>
        <w:t>1ª Etapa:</w:t>
      </w:r>
      <w:r w:rsidRPr="001E0047">
        <w:rPr>
          <w:rFonts w:cs="Arial"/>
          <w:szCs w:val="24"/>
        </w:rPr>
        <w:t xml:space="preserve"> Consiste em originar um conjunto de chamadas controladas pelo operador, com resultados registrados em formulário próprio, denominado Teste de Sistema, conforme modelo a seguir.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284"/>
        <w:rPr>
          <w:rFonts w:cs="Arial"/>
          <w:szCs w:val="24"/>
        </w:rPr>
      </w:pPr>
      <w:r w:rsidRPr="001E0047">
        <w:rPr>
          <w:rFonts w:cs="Arial"/>
          <w:szCs w:val="24"/>
        </w:rPr>
        <w:tab/>
      </w:r>
      <w:r w:rsidRPr="001E0047">
        <w:rPr>
          <w:rFonts w:cs="Arial"/>
          <w:b/>
          <w:szCs w:val="24"/>
        </w:rPr>
        <w:t>2ª Etapa:</w:t>
      </w:r>
      <w:r w:rsidRPr="001E0047">
        <w:rPr>
          <w:rFonts w:cs="Arial"/>
          <w:szCs w:val="24"/>
        </w:rPr>
        <w:t xml:space="preserve"> Consiste no registro de chamadas de teste pelo sistema de bilhetagem.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851" w:hanging="567"/>
        <w:rPr>
          <w:rFonts w:cs="Arial"/>
          <w:szCs w:val="24"/>
        </w:rPr>
      </w:pPr>
      <w:r w:rsidRPr="001E0047">
        <w:rPr>
          <w:rFonts w:cs="Arial"/>
          <w:szCs w:val="24"/>
        </w:rPr>
        <w:tab/>
      </w:r>
      <w:r w:rsidRPr="001E0047">
        <w:rPr>
          <w:rFonts w:cs="Arial"/>
          <w:b/>
          <w:szCs w:val="24"/>
        </w:rPr>
        <w:t>3ª Etapa:</w:t>
      </w:r>
      <w:r w:rsidRPr="001E0047">
        <w:rPr>
          <w:rFonts w:cs="Arial"/>
          <w:szCs w:val="24"/>
        </w:rPr>
        <w:t xml:space="preserve"> Consiste em confrontar os dados totais, registrados no formulário Teste de Sistema, com os dados obtidos a partir do processamento dos arquivos do sistema de bilhetagem.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851" w:hanging="567"/>
        <w:rPr>
          <w:rFonts w:cs="Arial"/>
          <w:szCs w:val="24"/>
        </w:rPr>
      </w:pPr>
      <w:r w:rsidRPr="001E0047">
        <w:rPr>
          <w:rFonts w:cs="Arial"/>
          <w:szCs w:val="24"/>
        </w:rPr>
        <w:tab/>
        <w:t xml:space="preserve">Na Tabela 2 encontra-se apresentado o Plano de Amostragem </w:t>
      </w:r>
      <w:r w:rsidR="002C16C2" w:rsidRPr="001E0047">
        <w:rPr>
          <w:rFonts w:cs="Arial"/>
          <w:szCs w:val="24"/>
        </w:rPr>
        <w:t>Adot</w:t>
      </w:r>
      <w:r w:rsidRPr="001E0047">
        <w:rPr>
          <w:rFonts w:cs="Arial"/>
          <w:szCs w:val="24"/>
        </w:rPr>
        <w:t>ado relativo ao NQA (Nível de Qualidade Aceitável) de 2%.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284"/>
        <w:rPr>
          <w:rFonts w:cs="Arial"/>
          <w:szCs w:val="24"/>
        </w:rPr>
      </w:pPr>
    </w:p>
    <w:p w:rsidR="003924CA" w:rsidRPr="001E0047" w:rsidRDefault="003924CA" w:rsidP="00177EC6">
      <w:pPr>
        <w:pStyle w:val="Anexos"/>
        <w:numPr>
          <w:ilvl w:val="12"/>
          <w:numId w:val="0"/>
        </w:numPr>
        <w:spacing w:line="360" w:lineRule="auto"/>
        <w:rPr>
          <w:rFonts w:cs="Arial"/>
          <w:szCs w:val="24"/>
        </w:rPr>
        <w:sectPr w:rsidR="003924CA" w:rsidRPr="001E0047" w:rsidSect="00A843A5">
          <w:headerReference w:type="default" r:id="rId7"/>
          <w:footerReference w:type="default" r:id="rId8"/>
          <w:pgSz w:w="11907" w:h="16840" w:code="9"/>
          <w:pgMar w:top="1701" w:right="1134" w:bottom="1134" w:left="1701" w:header="426" w:footer="46" w:gutter="0"/>
          <w:paperSrc w:first="7" w:other="7"/>
          <w:cols w:space="720"/>
        </w:sectPr>
      </w:pPr>
    </w:p>
    <w:p w:rsidR="003924CA" w:rsidRPr="001E0047" w:rsidRDefault="003924CA" w:rsidP="00177EC6">
      <w:pPr>
        <w:numPr>
          <w:ilvl w:val="12"/>
          <w:numId w:val="0"/>
        </w:numPr>
        <w:spacing w:line="360" w:lineRule="auto"/>
        <w:jc w:val="center"/>
        <w:outlineLvl w:val="0"/>
        <w:rPr>
          <w:rFonts w:cs="Arial"/>
          <w:sz w:val="24"/>
          <w:szCs w:val="24"/>
        </w:rPr>
      </w:pPr>
      <w:r w:rsidRPr="001E0047">
        <w:rPr>
          <w:rFonts w:cs="Arial"/>
          <w:sz w:val="24"/>
          <w:szCs w:val="24"/>
        </w:rPr>
        <w:t>TESTE DE SISTEMA</w:t>
      </w:r>
    </w:p>
    <w:p w:rsidR="003924CA" w:rsidRPr="001E0047" w:rsidRDefault="003924CA" w:rsidP="00177EC6">
      <w:pPr>
        <w:numPr>
          <w:ilvl w:val="12"/>
          <w:numId w:val="0"/>
        </w:numPr>
        <w:spacing w:line="360" w:lineRule="auto"/>
        <w:jc w:val="center"/>
        <w:rPr>
          <w:rFonts w:cs="Arial"/>
          <w:sz w:val="24"/>
          <w:szCs w:val="24"/>
        </w:rPr>
      </w:pPr>
      <w:r w:rsidRPr="001E0047">
        <w:rPr>
          <w:rFonts w:cs="Arial"/>
          <w:sz w:val="24"/>
          <w:szCs w:val="24"/>
        </w:rPr>
        <w:t>REGISTRO INDIVIDUAL DE CHAMADAS DE TESTE</w:t>
      </w:r>
    </w:p>
    <w:p w:rsidR="003924CA" w:rsidRPr="001E0047" w:rsidRDefault="003924CA" w:rsidP="00177EC6">
      <w:pPr>
        <w:numPr>
          <w:ilvl w:val="12"/>
          <w:numId w:val="0"/>
        </w:numPr>
        <w:spacing w:line="360" w:lineRule="auto"/>
        <w:jc w:val="both"/>
        <w:rPr>
          <w:rFonts w:cs="Arial"/>
          <w:sz w:val="24"/>
          <w:szCs w:val="24"/>
        </w:rPr>
      </w:pPr>
    </w:p>
    <w:tbl>
      <w:tblPr>
        <w:tblW w:w="9640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04"/>
        <w:gridCol w:w="581"/>
        <w:gridCol w:w="567"/>
        <w:gridCol w:w="567"/>
        <w:gridCol w:w="567"/>
        <w:gridCol w:w="567"/>
        <w:gridCol w:w="567"/>
        <w:gridCol w:w="567"/>
        <w:gridCol w:w="284"/>
        <w:gridCol w:w="283"/>
        <w:gridCol w:w="425"/>
        <w:gridCol w:w="234"/>
        <w:gridCol w:w="246"/>
        <w:gridCol w:w="420"/>
        <w:gridCol w:w="234"/>
        <w:gridCol w:w="234"/>
        <w:gridCol w:w="382"/>
        <w:gridCol w:w="252"/>
        <w:gridCol w:w="234"/>
        <w:gridCol w:w="475"/>
        <w:gridCol w:w="266"/>
        <w:gridCol w:w="284"/>
      </w:tblGrid>
      <w:tr w:rsidR="003924CA" w:rsidRPr="001E0047" w:rsidTr="00C93006">
        <w:tc>
          <w:tcPr>
            <w:tcW w:w="9640" w:type="dxa"/>
            <w:gridSpan w:val="22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1E0047">
              <w:rPr>
                <w:rFonts w:cs="Arial"/>
                <w:b/>
                <w:sz w:val="24"/>
                <w:szCs w:val="24"/>
              </w:rPr>
              <w:t>TESTE DE SISTEMA</w:t>
            </w:r>
          </w:p>
          <w:p w:rsidR="003924CA" w:rsidRPr="001E0047" w:rsidRDefault="003924CA" w:rsidP="00177EC6">
            <w:pPr>
              <w:pStyle w:val="Ttulo7"/>
              <w:numPr>
                <w:ilvl w:val="12"/>
                <w:numId w:val="0"/>
              </w:numPr>
              <w:spacing w:line="360" w:lineRule="auto"/>
              <w:rPr>
                <w:rFonts w:cs="Arial"/>
                <w:sz w:val="24"/>
                <w:szCs w:val="24"/>
              </w:rPr>
            </w:pPr>
            <w:r w:rsidRPr="001E0047">
              <w:rPr>
                <w:rFonts w:cs="Arial"/>
                <w:sz w:val="24"/>
                <w:szCs w:val="24"/>
              </w:rPr>
              <w:t>REGISTRO INDIVIDUAL DE CHAMADAS DE TESTE</w:t>
            </w:r>
          </w:p>
        </w:tc>
      </w:tr>
      <w:tr w:rsidR="003924CA" w:rsidRPr="001E0047" w:rsidTr="00C93006">
        <w:tc>
          <w:tcPr>
            <w:tcW w:w="9640" w:type="dxa"/>
            <w:gridSpan w:val="22"/>
          </w:tcPr>
          <w:p w:rsidR="003924CA" w:rsidRPr="001E0047" w:rsidRDefault="00536CA4" w:rsidP="00177EC6">
            <w:pPr>
              <w:numPr>
                <w:ilvl w:val="12"/>
                <w:numId w:val="0"/>
              </w:numPr>
              <w:tabs>
                <w:tab w:val="right" w:pos="9389"/>
              </w:tabs>
              <w:spacing w:before="120" w:line="360" w:lineRule="auto"/>
              <w:jc w:val="both"/>
              <w:rPr>
                <w:rFonts w:cs="Arial"/>
                <w:sz w:val="24"/>
                <w:szCs w:val="24"/>
              </w:rPr>
            </w:pPr>
            <w:r w:rsidRPr="001E0047">
              <w:rPr>
                <w:rFonts w:cs="Arial"/>
                <w:sz w:val="24"/>
                <w:szCs w:val="24"/>
              </w:rPr>
              <w:t>CHAMADAS DE: _____ A _____</w:t>
            </w:r>
            <w:r w:rsidRPr="001E0047">
              <w:rPr>
                <w:rFonts w:cs="Arial"/>
                <w:sz w:val="24"/>
                <w:szCs w:val="24"/>
              </w:rPr>
              <w:tab/>
              <w:t>DATA DE EXECUÇÃO DO TESTE: _____ / _____ / ______</w:t>
            </w:r>
          </w:p>
          <w:p w:rsidR="003924CA" w:rsidRPr="001E0047" w:rsidRDefault="00536CA4" w:rsidP="00177EC6">
            <w:pPr>
              <w:numPr>
                <w:ilvl w:val="12"/>
                <w:numId w:val="0"/>
              </w:numPr>
              <w:tabs>
                <w:tab w:val="right" w:pos="9389"/>
              </w:tabs>
              <w:spacing w:before="120" w:line="360" w:lineRule="auto"/>
              <w:jc w:val="both"/>
              <w:rPr>
                <w:rFonts w:cs="Arial"/>
                <w:sz w:val="24"/>
                <w:szCs w:val="24"/>
              </w:rPr>
            </w:pPr>
            <w:r w:rsidRPr="001E0047">
              <w:rPr>
                <w:rFonts w:cs="Arial"/>
                <w:sz w:val="24"/>
                <w:szCs w:val="24"/>
              </w:rPr>
              <w:t>LOCALIDADE: _______________</w:t>
            </w:r>
            <w:r w:rsidR="00C93006" w:rsidRPr="001E0047">
              <w:rPr>
                <w:rFonts w:cs="Arial"/>
                <w:sz w:val="24"/>
                <w:szCs w:val="24"/>
              </w:rPr>
              <w:t xml:space="preserve">__________   </w:t>
            </w:r>
            <w:r w:rsidR="002C16C2" w:rsidRPr="001E0047">
              <w:rPr>
                <w:rFonts w:cs="Arial"/>
                <w:sz w:val="24"/>
                <w:szCs w:val="24"/>
              </w:rPr>
              <w:t>PERÍODO: _</w:t>
            </w:r>
            <w:r w:rsidRPr="001E0047">
              <w:rPr>
                <w:rFonts w:cs="Arial"/>
                <w:sz w:val="24"/>
                <w:szCs w:val="24"/>
              </w:rPr>
              <w:t xml:space="preserve">________ </w:t>
            </w:r>
            <w:r w:rsidR="002C16C2" w:rsidRPr="001E0047">
              <w:rPr>
                <w:rFonts w:cs="Arial"/>
                <w:sz w:val="24"/>
                <w:szCs w:val="24"/>
              </w:rPr>
              <w:t>A _</w:t>
            </w:r>
            <w:r w:rsidRPr="001E0047">
              <w:rPr>
                <w:rFonts w:cs="Arial"/>
                <w:sz w:val="24"/>
                <w:szCs w:val="24"/>
              </w:rPr>
              <w:t>________ horas</w:t>
            </w:r>
          </w:p>
          <w:p w:rsidR="003924CA" w:rsidRPr="001E0047" w:rsidRDefault="003924CA" w:rsidP="00177EC6">
            <w:pPr>
              <w:numPr>
                <w:ilvl w:val="12"/>
                <w:numId w:val="0"/>
              </w:numPr>
              <w:tabs>
                <w:tab w:val="right" w:pos="9389"/>
              </w:tabs>
              <w:spacing w:before="120" w:line="360" w:lineRule="auto"/>
              <w:jc w:val="both"/>
              <w:rPr>
                <w:rFonts w:cs="Arial"/>
                <w:sz w:val="24"/>
                <w:szCs w:val="24"/>
              </w:rPr>
            </w:pPr>
            <w:r w:rsidRPr="001E0047">
              <w:rPr>
                <w:rFonts w:cs="Arial"/>
                <w:sz w:val="24"/>
                <w:szCs w:val="24"/>
              </w:rPr>
              <w:t>Nº ASSINANTE “A</w:t>
            </w:r>
            <w:r w:rsidR="002C16C2" w:rsidRPr="001E0047">
              <w:rPr>
                <w:rFonts w:cs="Arial"/>
                <w:sz w:val="24"/>
                <w:szCs w:val="24"/>
              </w:rPr>
              <w:t>”:  ____________________</w:t>
            </w:r>
            <w:r w:rsidR="002C16C2" w:rsidRPr="001E0047">
              <w:rPr>
                <w:rFonts w:cs="Arial"/>
                <w:sz w:val="24"/>
                <w:szCs w:val="24"/>
              </w:rPr>
              <w:tab/>
              <w:t xml:space="preserve">Nº </w:t>
            </w:r>
            <w:r w:rsidRPr="001E0047">
              <w:rPr>
                <w:rFonts w:cs="Arial"/>
                <w:sz w:val="24"/>
                <w:szCs w:val="24"/>
              </w:rPr>
              <w:t>ASSINANTE</w:t>
            </w:r>
            <w:r w:rsidR="002C16C2" w:rsidRPr="001E0047">
              <w:rPr>
                <w:rFonts w:cs="Arial"/>
                <w:sz w:val="24"/>
                <w:szCs w:val="24"/>
              </w:rPr>
              <w:t xml:space="preserve"> </w:t>
            </w:r>
            <w:r w:rsidRPr="001E0047">
              <w:rPr>
                <w:rFonts w:cs="Arial"/>
                <w:sz w:val="24"/>
                <w:szCs w:val="24"/>
              </w:rPr>
              <w:t>“B</w:t>
            </w:r>
            <w:r w:rsidR="002C16C2" w:rsidRPr="001E0047">
              <w:rPr>
                <w:rFonts w:cs="Arial"/>
                <w:sz w:val="24"/>
                <w:szCs w:val="24"/>
              </w:rPr>
              <w:t>”:  ___________________</w:t>
            </w:r>
          </w:p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3924CA" w:rsidRPr="001E0047" w:rsidTr="00C93006">
        <w:tc>
          <w:tcPr>
            <w:tcW w:w="9640" w:type="dxa"/>
            <w:gridSpan w:val="22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1E0047">
              <w:rPr>
                <w:rFonts w:cs="Arial"/>
                <w:sz w:val="24"/>
                <w:szCs w:val="24"/>
              </w:rPr>
              <w:t>CHAMADAS DE TESTE</w:t>
            </w:r>
          </w:p>
        </w:tc>
      </w:tr>
      <w:tr w:rsidR="003924CA" w:rsidRPr="001E0047" w:rsidTr="00C93006">
        <w:tblPrEx>
          <w:tblCellMar>
            <w:left w:w="107" w:type="dxa"/>
            <w:right w:w="107" w:type="dxa"/>
          </w:tblCellMar>
        </w:tblPrEx>
        <w:tc>
          <w:tcPr>
            <w:tcW w:w="1404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1E0047">
              <w:rPr>
                <w:rFonts w:cs="Arial"/>
                <w:sz w:val="24"/>
                <w:szCs w:val="24"/>
                <w:lang w:val="en-US"/>
              </w:rPr>
              <w:t>Nº</w:t>
            </w:r>
          </w:p>
        </w:tc>
        <w:tc>
          <w:tcPr>
            <w:tcW w:w="581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1E0047">
              <w:rPr>
                <w:rFonts w:cs="Arial"/>
                <w:sz w:val="24"/>
                <w:szCs w:val="24"/>
                <w:lang w:val="en-US"/>
              </w:rPr>
              <w:t>OK</w:t>
            </w: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1E0047">
              <w:rPr>
                <w:rFonts w:cs="Arial"/>
                <w:sz w:val="24"/>
                <w:szCs w:val="24"/>
                <w:lang w:val="en-US"/>
              </w:rPr>
              <w:t>CO</w:t>
            </w: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s-ES_tradnl"/>
              </w:rPr>
            </w:pPr>
            <w:r w:rsidRPr="001E0047">
              <w:rPr>
                <w:rFonts w:cs="Arial"/>
                <w:sz w:val="24"/>
                <w:szCs w:val="24"/>
                <w:lang w:val="es-ES_tradnl"/>
              </w:rPr>
              <w:t>NR</w:t>
            </w: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s-ES_tradnl"/>
              </w:rPr>
            </w:pPr>
            <w:r w:rsidRPr="001E0047">
              <w:rPr>
                <w:rFonts w:cs="Arial"/>
                <w:sz w:val="24"/>
                <w:szCs w:val="24"/>
                <w:lang w:val="es-ES_tradnl"/>
              </w:rPr>
              <w:t>EI</w:t>
            </w: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s-ES_tradnl"/>
              </w:rPr>
            </w:pPr>
            <w:r w:rsidRPr="001E0047">
              <w:rPr>
                <w:rFonts w:cs="Arial"/>
                <w:sz w:val="24"/>
                <w:szCs w:val="24"/>
                <w:lang w:val="es-ES_tradnl"/>
              </w:rPr>
              <w:t>NI</w:t>
            </w: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</w:rPr>
            </w:pPr>
            <w:r w:rsidRPr="001E0047">
              <w:rPr>
                <w:rFonts w:cs="Arial"/>
                <w:sz w:val="24"/>
                <w:szCs w:val="24"/>
              </w:rPr>
              <w:t>NC</w:t>
            </w: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</w:rPr>
            </w:pPr>
            <w:r w:rsidRPr="001E0047">
              <w:rPr>
                <w:rFonts w:cs="Arial"/>
                <w:sz w:val="24"/>
                <w:szCs w:val="24"/>
              </w:rPr>
              <w:t>OU</w:t>
            </w:r>
          </w:p>
        </w:tc>
        <w:tc>
          <w:tcPr>
            <w:tcW w:w="4253" w:type="dxa"/>
            <w:gridSpan w:val="14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1E0047">
              <w:rPr>
                <w:rFonts w:cs="Arial"/>
                <w:sz w:val="24"/>
                <w:szCs w:val="24"/>
              </w:rPr>
              <w:t>OBSERVAÇÕES</w:t>
            </w:r>
          </w:p>
        </w:tc>
      </w:tr>
      <w:tr w:rsidR="003924CA" w:rsidRPr="001E0047" w:rsidTr="00C93006">
        <w:tblPrEx>
          <w:tblCellMar>
            <w:left w:w="107" w:type="dxa"/>
            <w:right w:w="107" w:type="dxa"/>
          </w:tblCellMar>
        </w:tblPrEx>
        <w:trPr>
          <w:trHeight w:val="20"/>
        </w:trPr>
        <w:tc>
          <w:tcPr>
            <w:tcW w:w="1404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1E0047">
              <w:rPr>
                <w:rFonts w:cs="Arial"/>
                <w:sz w:val="24"/>
                <w:szCs w:val="24"/>
                <w:lang w:val="en-US"/>
              </w:rPr>
              <w:t>01</w:t>
            </w:r>
          </w:p>
        </w:tc>
        <w:tc>
          <w:tcPr>
            <w:tcW w:w="581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gridSpan w:val="14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3924CA" w:rsidRPr="001E0047" w:rsidTr="00C93006">
        <w:tblPrEx>
          <w:tblCellMar>
            <w:left w:w="107" w:type="dxa"/>
            <w:right w:w="107" w:type="dxa"/>
          </w:tblCellMar>
        </w:tblPrEx>
        <w:tc>
          <w:tcPr>
            <w:tcW w:w="1404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1E0047">
              <w:rPr>
                <w:rFonts w:cs="Arial"/>
                <w:sz w:val="24"/>
                <w:szCs w:val="24"/>
                <w:lang w:val="en-US"/>
              </w:rPr>
              <w:t>02</w:t>
            </w:r>
          </w:p>
        </w:tc>
        <w:tc>
          <w:tcPr>
            <w:tcW w:w="581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gridSpan w:val="14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3924CA" w:rsidRPr="001E0047" w:rsidTr="00C93006">
        <w:tblPrEx>
          <w:tblCellMar>
            <w:left w:w="107" w:type="dxa"/>
            <w:right w:w="107" w:type="dxa"/>
          </w:tblCellMar>
        </w:tblPrEx>
        <w:tc>
          <w:tcPr>
            <w:tcW w:w="1404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1E0047">
              <w:rPr>
                <w:rFonts w:cs="Arial"/>
                <w:sz w:val="24"/>
                <w:szCs w:val="24"/>
                <w:lang w:val="en-US"/>
              </w:rPr>
              <w:t>03</w:t>
            </w:r>
          </w:p>
        </w:tc>
        <w:tc>
          <w:tcPr>
            <w:tcW w:w="581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gridSpan w:val="14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3924CA" w:rsidRPr="001E0047" w:rsidTr="00C93006">
        <w:tblPrEx>
          <w:tblCellMar>
            <w:left w:w="107" w:type="dxa"/>
            <w:right w:w="107" w:type="dxa"/>
          </w:tblCellMar>
        </w:tblPrEx>
        <w:tc>
          <w:tcPr>
            <w:tcW w:w="1404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1E0047">
              <w:rPr>
                <w:rFonts w:cs="Arial"/>
                <w:sz w:val="24"/>
                <w:szCs w:val="24"/>
                <w:lang w:val="en-US"/>
              </w:rPr>
              <w:t>04</w:t>
            </w:r>
          </w:p>
        </w:tc>
        <w:tc>
          <w:tcPr>
            <w:tcW w:w="581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gridSpan w:val="14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3924CA" w:rsidRPr="001E0047" w:rsidTr="00C93006">
        <w:tblPrEx>
          <w:tblCellMar>
            <w:left w:w="107" w:type="dxa"/>
            <w:right w:w="107" w:type="dxa"/>
          </w:tblCellMar>
        </w:tblPrEx>
        <w:tc>
          <w:tcPr>
            <w:tcW w:w="1404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1E0047">
              <w:rPr>
                <w:rFonts w:cs="Arial"/>
                <w:sz w:val="24"/>
                <w:szCs w:val="24"/>
                <w:lang w:val="en-US"/>
              </w:rPr>
              <w:t>05</w:t>
            </w:r>
          </w:p>
        </w:tc>
        <w:tc>
          <w:tcPr>
            <w:tcW w:w="581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gridSpan w:val="14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3924CA" w:rsidRPr="001E0047" w:rsidTr="00C93006">
        <w:tblPrEx>
          <w:tblCellMar>
            <w:left w:w="107" w:type="dxa"/>
            <w:right w:w="107" w:type="dxa"/>
          </w:tblCellMar>
        </w:tblPrEx>
        <w:tc>
          <w:tcPr>
            <w:tcW w:w="1404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1E0047">
              <w:rPr>
                <w:rFonts w:cs="Arial"/>
                <w:sz w:val="24"/>
                <w:szCs w:val="24"/>
                <w:lang w:val="en-US"/>
              </w:rPr>
              <w:t>06</w:t>
            </w:r>
          </w:p>
        </w:tc>
        <w:tc>
          <w:tcPr>
            <w:tcW w:w="581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gridSpan w:val="14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3924CA" w:rsidRPr="001E0047" w:rsidTr="00C93006">
        <w:tblPrEx>
          <w:tblCellMar>
            <w:left w:w="107" w:type="dxa"/>
            <w:right w:w="107" w:type="dxa"/>
          </w:tblCellMar>
        </w:tblPrEx>
        <w:tc>
          <w:tcPr>
            <w:tcW w:w="1404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1E0047">
              <w:rPr>
                <w:rFonts w:cs="Arial"/>
                <w:sz w:val="24"/>
                <w:szCs w:val="24"/>
                <w:lang w:val="en-US"/>
              </w:rPr>
              <w:t>07</w:t>
            </w:r>
          </w:p>
        </w:tc>
        <w:tc>
          <w:tcPr>
            <w:tcW w:w="581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gridSpan w:val="14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3924CA" w:rsidRPr="001E0047" w:rsidTr="00C93006">
        <w:tblPrEx>
          <w:tblCellMar>
            <w:left w:w="107" w:type="dxa"/>
            <w:right w:w="107" w:type="dxa"/>
          </w:tblCellMar>
        </w:tblPrEx>
        <w:tc>
          <w:tcPr>
            <w:tcW w:w="1404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1E0047">
              <w:rPr>
                <w:rFonts w:cs="Arial"/>
                <w:sz w:val="24"/>
                <w:szCs w:val="24"/>
                <w:lang w:val="en-US"/>
              </w:rPr>
              <w:t>08</w:t>
            </w:r>
          </w:p>
        </w:tc>
        <w:tc>
          <w:tcPr>
            <w:tcW w:w="581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gridSpan w:val="14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3924CA" w:rsidRPr="001E0047" w:rsidTr="00C93006">
        <w:tblPrEx>
          <w:tblCellMar>
            <w:left w:w="107" w:type="dxa"/>
            <w:right w:w="107" w:type="dxa"/>
          </w:tblCellMar>
        </w:tblPrEx>
        <w:tc>
          <w:tcPr>
            <w:tcW w:w="1404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1E0047">
              <w:rPr>
                <w:rFonts w:cs="Arial"/>
                <w:sz w:val="24"/>
                <w:szCs w:val="24"/>
                <w:lang w:val="en-US"/>
              </w:rPr>
              <w:t>09</w:t>
            </w:r>
          </w:p>
        </w:tc>
        <w:tc>
          <w:tcPr>
            <w:tcW w:w="581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gridSpan w:val="14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3924CA" w:rsidRPr="001E0047" w:rsidTr="00C93006">
        <w:tblPrEx>
          <w:tblCellMar>
            <w:left w:w="107" w:type="dxa"/>
            <w:right w:w="107" w:type="dxa"/>
          </w:tblCellMar>
        </w:tblPrEx>
        <w:tc>
          <w:tcPr>
            <w:tcW w:w="1404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1E0047">
              <w:rPr>
                <w:rFonts w:cs="Arial"/>
                <w:sz w:val="24"/>
                <w:szCs w:val="24"/>
                <w:lang w:val="en-US"/>
              </w:rPr>
              <w:t>10</w:t>
            </w:r>
          </w:p>
        </w:tc>
        <w:tc>
          <w:tcPr>
            <w:tcW w:w="581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gridSpan w:val="14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3924CA" w:rsidRPr="001E0047" w:rsidTr="00C93006">
        <w:tblPrEx>
          <w:tblCellMar>
            <w:left w:w="107" w:type="dxa"/>
            <w:right w:w="107" w:type="dxa"/>
          </w:tblCellMar>
        </w:tblPrEx>
        <w:tc>
          <w:tcPr>
            <w:tcW w:w="1404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1E0047">
              <w:rPr>
                <w:rFonts w:cs="Arial"/>
                <w:sz w:val="24"/>
                <w:szCs w:val="24"/>
                <w:lang w:val="en-US"/>
              </w:rPr>
              <w:t>11</w:t>
            </w:r>
          </w:p>
        </w:tc>
        <w:tc>
          <w:tcPr>
            <w:tcW w:w="581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gridSpan w:val="14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3924CA" w:rsidRPr="001E0047" w:rsidTr="00C93006">
        <w:tblPrEx>
          <w:tblCellMar>
            <w:left w:w="107" w:type="dxa"/>
            <w:right w:w="107" w:type="dxa"/>
          </w:tblCellMar>
        </w:tblPrEx>
        <w:tc>
          <w:tcPr>
            <w:tcW w:w="1404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1E0047">
              <w:rPr>
                <w:rFonts w:cs="Arial"/>
                <w:sz w:val="24"/>
                <w:szCs w:val="24"/>
                <w:lang w:val="en-US"/>
              </w:rPr>
              <w:t>12</w:t>
            </w:r>
          </w:p>
        </w:tc>
        <w:tc>
          <w:tcPr>
            <w:tcW w:w="581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gridSpan w:val="14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3924CA" w:rsidRPr="001E0047" w:rsidTr="00C93006">
        <w:tblPrEx>
          <w:tblCellMar>
            <w:left w:w="107" w:type="dxa"/>
            <w:right w:w="107" w:type="dxa"/>
          </w:tblCellMar>
        </w:tblPrEx>
        <w:tc>
          <w:tcPr>
            <w:tcW w:w="1404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1E0047">
              <w:rPr>
                <w:rFonts w:cs="Arial"/>
                <w:sz w:val="24"/>
                <w:szCs w:val="24"/>
                <w:lang w:val="en-US"/>
              </w:rPr>
              <w:t>13</w:t>
            </w:r>
          </w:p>
        </w:tc>
        <w:tc>
          <w:tcPr>
            <w:tcW w:w="581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gridSpan w:val="14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3924CA" w:rsidRPr="001E0047" w:rsidTr="00C93006">
        <w:tblPrEx>
          <w:tblCellMar>
            <w:left w:w="107" w:type="dxa"/>
            <w:right w:w="107" w:type="dxa"/>
          </w:tblCellMar>
        </w:tblPrEx>
        <w:tc>
          <w:tcPr>
            <w:tcW w:w="1404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1E0047">
              <w:rPr>
                <w:rFonts w:cs="Arial"/>
                <w:sz w:val="24"/>
                <w:szCs w:val="24"/>
                <w:lang w:val="en-US"/>
              </w:rPr>
              <w:t>14</w:t>
            </w:r>
          </w:p>
        </w:tc>
        <w:tc>
          <w:tcPr>
            <w:tcW w:w="581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gridSpan w:val="14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3924CA" w:rsidRPr="001E0047" w:rsidTr="00C93006">
        <w:tblPrEx>
          <w:tblCellMar>
            <w:left w:w="107" w:type="dxa"/>
            <w:right w:w="107" w:type="dxa"/>
          </w:tblCellMar>
        </w:tblPrEx>
        <w:tc>
          <w:tcPr>
            <w:tcW w:w="1404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1E0047">
              <w:rPr>
                <w:rFonts w:cs="Arial"/>
                <w:sz w:val="24"/>
                <w:szCs w:val="24"/>
                <w:lang w:val="en-US"/>
              </w:rPr>
              <w:t>15</w:t>
            </w:r>
          </w:p>
        </w:tc>
        <w:tc>
          <w:tcPr>
            <w:tcW w:w="581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gridSpan w:val="14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3924CA" w:rsidRPr="001E0047" w:rsidTr="00C93006">
        <w:tblPrEx>
          <w:tblCellMar>
            <w:left w:w="107" w:type="dxa"/>
            <w:right w:w="107" w:type="dxa"/>
          </w:tblCellMar>
        </w:tblPrEx>
        <w:tc>
          <w:tcPr>
            <w:tcW w:w="1404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1E0047">
              <w:rPr>
                <w:rFonts w:cs="Arial"/>
                <w:sz w:val="24"/>
                <w:szCs w:val="24"/>
                <w:lang w:val="en-US"/>
              </w:rPr>
              <w:t>16</w:t>
            </w:r>
          </w:p>
        </w:tc>
        <w:tc>
          <w:tcPr>
            <w:tcW w:w="581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gridSpan w:val="14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3924CA" w:rsidRPr="001E0047" w:rsidTr="00C93006">
        <w:tblPrEx>
          <w:tblCellMar>
            <w:left w:w="107" w:type="dxa"/>
            <w:right w:w="107" w:type="dxa"/>
          </w:tblCellMar>
        </w:tblPrEx>
        <w:tc>
          <w:tcPr>
            <w:tcW w:w="1404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1E0047">
              <w:rPr>
                <w:rFonts w:cs="Arial"/>
                <w:sz w:val="24"/>
                <w:szCs w:val="24"/>
                <w:lang w:val="en-US"/>
              </w:rPr>
              <w:t>17</w:t>
            </w:r>
          </w:p>
        </w:tc>
        <w:tc>
          <w:tcPr>
            <w:tcW w:w="581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gridSpan w:val="14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3924CA" w:rsidRPr="001E0047" w:rsidTr="00C93006">
        <w:tblPrEx>
          <w:tblCellMar>
            <w:left w:w="107" w:type="dxa"/>
            <w:right w:w="107" w:type="dxa"/>
          </w:tblCellMar>
        </w:tblPrEx>
        <w:tc>
          <w:tcPr>
            <w:tcW w:w="1404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1E0047">
              <w:rPr>
                <w:rFonts w:cs="Arial"/>
                <w:sz w:val="24"/>
                <w:szCs w:val="24"/>
                <w:lang w:val="en-US"/>
              </w:rPr>
              <w:t>18</w:t>
            </w:r>
          </w:p>
        </w:tc>
        <w:tc>
          <w:tcPr>
            <w:tcW w:w="581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gridSpan w:val="14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3924CA" w:rsidRPr="001E0047" w:rsidTr="00C93006">
        <w:tblPrEx>
          <w:tblCellMar>
            <w:left w:w="107" w:type="dxa"/>
            <w:right w:w="107" w:type="dxa"/>
          </w:tblCellMar>
        </w:tblPrEx>
        <w:tc>
          <w:tcPr>
            <w:tcW w:w="1404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1E0047">
              <w:rPr>
                <w:rFonts w:cs="Arial"/>
                <w:sz w:val="24"/>
                <w:szCs w:val="24"/>
                <w:lang w:val="en-US"/>
              </w:rPr>
              <w:t>19</w:t>
            </w:r>
          </w:p>
        </w:tc>
        <w:tc>
          <w:tcPr>
            <w:tcW w:w="581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gridSpan w:val="14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3924CA" w:rsidRPr="001E0047" w:rsidTr="00C93006">
        <w:tblPrEx>
          <w:tblCellMar>
            <w:left w:w="107" w:type="dxa"/>
            <w:right w:w="107" w:type="dxa"/>
          </w:tblCellMar>
        </w:tblPrEx>
        <w:tc>
          <w:tcPr>
            <w:tcW w:w="1404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1E0047">
              <w:rPr>
                <w:rFonts w:cs="Arial"/>
                <w:sz w:val="24"/>
                <w:szCs w:val="24"/>
                <w:lang w:val="en-US"/>
              </w:rPr>
              <w:t>20</w:t>
            </w:r>
          </w:p>
        </w:tc>
        <w:tc>
          <w:tcPr>
            <w:tcW w:w="581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gridSpan w:val="14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3924CA" w:rsidRPr="001E0047" w:rsidTr="00C93006">
        <w:tblPrEx>
          <w:tblCellMar>
            <w:left w:w="107" w:type="dxa"/>
            <w:right w:w="107" w:type="dxa"/>
          </w:tblCellMar>
        </w:tblPrEx>
        <w:tc>
          <w:tcPr>
            <w:tcW w:w="1404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1E0047">
              <w:rPr>
                <w:rFonts w:cs="Arial"/>
                <w:sz w:val="24"/>
                <w:szCs w:val="24"/>
                <w:lang w:val="en-US"/>
              </w:rPr>
              <w:t>21</w:t>
            </w:r>
          </w:p>
        </w:tc>
        <w:tc>
          <w:tcPr>
            <w:tcW w:w="581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gridSpan w:val="14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3924CA" w:rsidRPr="001E0047" w:rsidTr="00C93006">
        <w:tblPrEx>
          <w:tblCellMar>
            <w:left w:w="107" w:type="dxa"/>
            <w:right w:w="107" w:type="dxa"/>
          </w:tblCellMar>
        </w:tblPrEx>
        <w:tc>
          <w:tcPr>
            <w:tcW w:w="1404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1E0047">
              <w:rPr>
                <w:rFonts w:cs="Arial"/>
                <w:sz w:val="24"/>
                <w:szCs w:val="24"/>
                <w:lang w:val="en-US"/>
              </w:rPr>
              <w:t>22</w:t>
            </w:r>
          </w:p>
        </w:tc>
        <w:tc>
          <w:tcPr>
            <w:tcW w:w="581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gridSpan w:val="14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3924CA" w:rsidRPr="001E0047" w:rsidTr="00C93006">
        <w:tblPrEx>
          <w:tblCellMar>
            <w:left w:w="107" w:type="dxa"/>
            <w:right w:w="107" w:type="dxa"/>
          </w:tblCellMar>
        </w:tblPrEx>
        <w:tc>
          <w:tcPr>
            <w:tcW w:w="1404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1E0047">
              <w:rPr>
                <w:rFonts w:cs="Arial"/>
                <w:sz w:val="24"/>
                <w:szCs w:val="24"/>
                <w:lang w:val="en-US"/>
              </w:rPr>
              <w:t>23</w:t>
            </w:r>
          </w:p>
        </w:tc>
        <w:tc>
          <w:tcPr>
            <w:tcW w:w="581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gridSpan w:val="14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3924CA" w:rsidRPr="001E0047" w:rsidTr="00C93006">
        <w:tblPrEx>
          <w:tblCellMar>
            <w:left w:w="107" w:type="dxa"/>
            <w:right w:w="107" w:type="dxa"/>
          </w:tblCellMar>
        </w:tblPrEx>
        <w:tc>
          <w:tcPr>
            <w:tcW w:w="1404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1E0047">
              <w:rPr>
                <w:rFonts w:cs="Arial"/>
                <w:sz w:val="24"/>
                <w:szCs w:val="24"/>
                <w:lang w:val="en-US"/>
              </w:rPr>
              <w:t>24</w:t>
            </w:r>
          </w:p>
        </w:tc>
        <w:tc>
          <w:tcPr>
            <w:tcW w:w="581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gridSpan w:val="14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3924CA" w:rsidRPr="001E0047" w:rsidTr="00C93006">
        <w:tblPrEx>
          <w:tblCellMar>
            <w:left w:w="107" w:type="dxa"/>
            <w:right w:w="107" w:type="dxa"/>
          </w:tblCellMar>
        </w:tblPrEx>
        <w:tc>
          <w:tcPr>
            <w:tcW w:w="1404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1E0047">
              <w:rPr>
                <w:rFonts w:cs="Arial"/>
                <w:sz w:val="24"/>
                <w:szCs w:val="24"/>
                <w:lang w:val="en-US"/>
              </w:rPr>
              <w:t>25</w:t>
            </w:r>
          </w:p>
        </w:tc>
        <w:tc>
          <w:tcPr>
            <w:tcW w:w="581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gridSpan w:val="14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3924CA" w:rsidRPr="001E0047" w:rsidTr="00C93006">
        <w:tblPrEx>
          <w:tblCellMar>
            <w:left w:w="107" w:type="dxa"/>
            <w:right w:w="107" w:type="dxa"/>
          </w:tblCellMar>
        </w:tblPrEx>
        <w:tc>
          <w:tcPr>
            <w:tcW w:w="1404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1E0047">
              <w:rPr>
                <w:rFonts w:cs="Arial"/>
                <w:sz w:val="24"/>
                <w:szCs w:val="24"/>
                <w:lang w:val="en-US"/>
              </w:rPr>
              <w:t>26</w:t>
            </w:r>
          </w:p>
        </w:tc>
        <w:tc>
          <w:tcPr>
            <w:tcW w:w="581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gridSpan w:val="14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3924CA" w:rsidRPr="001E0047" w:rsidTr="00C93006">
        <w:tblPrEx>
          <w:tblCellMar>
            <w:left w:w="107" w:type="dxa"/>
            <w:right w:w="107" w:type="dxa"/>
          </w:tblCellMar>
        </w:tblPrEx>
        <w:tc>
          <w:tcPr>
            <w:tcW w:w="1404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1E0047">
              <w:rPr>
                <w:rFonts w:cs="Arial"/>
                <w:sz w:val="24"/>
                <w:szCs w:val="24"/>
                <w:lang w:val="en-US"/>
              </w:rPr>
              <w:t>27</w:t>
            </w:r>
          </w:p>
        </w:tc>
        <w:tc>
          <w:tcPr>
            <w:tcW w:w="581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gridSpan w:val="14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3924CA" w:rsidRPr="001E0047" w:rsidTr="00C93006">
        <w:tblPrEx>
          <w:tblCellMar>
            <w:left w:w="107" w:type="dxa"/>
            <w:right w:w="107" w:type="dxa"/>
          </w:tblCellMar>
        </w:tblPrEx>
        <w:tc>
          <w:tcPr>
            <w:tcW w:w="1404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1E0047">
              <w:rPr>
                <w:rFonts w:cs="Arial"/>
                <w:sz w:val="24"/>
                <w:szCs w:val="24"/>
                <w:lang w:val="en-US"/>
              </w:rPr>
              <w:t>28</w:t>
            </w:r>
          </w:p>
        </w:tc>
        <w:tc>
          <w:tcPr>
            <w:tcW w:w="581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gridSpan w:val="14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3924CA" w:rsidRPr="001E0047" w:rsidTr="00C93006">
        <w:tblPrEx>
          <w:tblCellMar>
            <w:left w:w="107" w:type="dxa"/>
            <w:right w:w="107" w:type="dxa"/>
          </w:tblCellMar>
        </w:tblPrEx>
        <w:tc>
          <w:tcPr>
            <w:tcW w:w="1404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1E0047">
              <w:rPr>
                <w:rFonts w:cs="Arial"/>
                <w:sz w:val="24"/>
                <w:szCs w:val="24"/>
                <w:lang w:val="en-US"/>
              </w:rPr>
              <w:t>29</w:t>
            </w:r>
          </w:p>
        </w:tc>
        <w:tc>
          <w:tcPr>
            <w:tcW w:w="581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gridSpan w:val="14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3924CA" w:rsidRPr="001E0047" w:rsidTr="00C93006">
        <w:tblPrEx>
          <w:tblCellMar>
            <w:left w:w="107" w:type="dxa"/>
            <w:right w:w="107" w:type="dxa"/>
          </w:tblCellMar>
        </w:tblPrEx>
        <w:tc>
          <w:tcPr>
            <w:tcW w:w="1404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1E0047">
              <w:rPr>
                <w:rFonts w:cs="Arial"/>
                <w:sz w:val="24"/>
                <w:szCs w:val="24"/>
                <w:lang w:val="en-US"/>
              </w:rPr>
              <w:t>30</w:t>
            </w:r>
          </w:p>
        </w:tc>
        <w:tc>
          <w:tcPr>
            <w:tcW w:w="581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gridSpan w:val="14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3924CA" w:rsidRPr="001E0047" w:rsidTr="00C93006">
        <w:tblPrEx>
          <w:tblCellMar>
            <w:left w:w="107" w:type="dxa"/>
            <w:right w:w="107" w:type="dxa"/>
          </w:tblCellMar>
        </w:tblPrEx>
        <w:tc>
          <w:tcPr>
            <w:tcW w:w="1404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1E0047">
              <w:rPr>
                <w:rFonts w:cs="Arial"/>
                <w:sz w:val="24"/>
                <w:szCs w:val="24"/>
                <w:lang w:val="en-US"/>
              </w:rPr>
              <w:t>31</w:t>
            </w:r>
          </w:p>
        </w:tc>
        <w:tc>
          <w:tcPr>
            <w:tcW w:w="581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gridSpan w:val="14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3924CA" w:rsidRPr="001E0047" w:rsidTr="00C93006">
        <w:tblPrEx>
          <w:tblCellMar>
            <w:left w:w="107" w:type="dxa"/>
            <w:right w:w="107" w:type="dxa"/>
          </w:tblCellMar>
        </w:tblPrEx>
        <w:tc>
          <w:tcPr>
            <w:tcW w:w="1404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1E0047">
              <w:rPr>
                <w:rFonts w:cs="Arial"/>
                <w:sz w:val="24"/>
                <w:szCs w:val="24"/>
                <w:lang w:val="en-US"/>
              </w:rPr>
              <w:t>32</w:t>
            </w:r>
          </w:p>
        </w:tc>
        <w:tc>
          <w:tcPr>
            <w:tcW w:w="581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gridSpan w:val="14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3924CA" w:rsidRPr="001E0047" w:rsidTr="00C93006">
        <w:tblPrEx>
          <w:tblCellMar>
            <w:left w:w="107" w:type="dxa"/>
            <w:right w:w="107" w:type="dxa"/>
          </w:tblCellMar>
        </w:tblPrEx>
        <w:tc>
          <w:tcPr>
            <w:tcW w:w="1404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1E0047">
              <w:rPr>
                <w:rFonts w:cs="Arial"/>
                <w:sz w:val="24"/>
                <w:szCs w:val="24"/>
                <w:lang w:val="en-US"/>
              </w:rPr>
              <w:t>33</w:t>
            </w:r>
          </w:p>
        </w:tc>
        <w:tc>
          <w:tcPr>
            <w:tcW w:w="581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gridSpan w:val="14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3924CA" w:rsidRPr="001E0047" w:rsidTr="00C93006">
        <w:tblPrEx>
          <w:tblCellMar>
            <w:left w:w="107" w:type="dxa"/>
            <w:right w:w="107" w:type="dxa"/>
          </w:tblCellMar>
        </w:tblPrEx>
        <w:tc>
          <w:tcPr>
            <w:tcW w:w="1404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1E0047">
              <w:rPr>
                <w:rFonts w:cs="Arial"/>
                <w:sz w:val="24"/>
                <w:szCs w:val="24"/>
                <w:lang w:val="en-US"/>
              </w:rPr>
              <w:t>34</w:t>
            </w:r>
          </w:p>
        </w:tc>
        <w:tc>
          <w:tcPr>
            <w:tcW w:w="581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gridSpan w:val="14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3924CA" w:rsidRPr="001E0047" w:rsidTr="00C93006">
        <w:tblPrEx>
          <w:tblCellMar>
            <w:left w:w="107" w:type="dxa"/>
            <w:right w:w="107" w:type="dxa"/>
          </w:tblCellMar>
        </w:tblPrEx>
        <w:tc>
          <w:tcPr>
            <w:tcW w:w="1404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1E0047">
              <w:rPr>
                <w:rFonts w:cs="Arial"/>
                <w:sz w:val="24"/>
                <w:szCs w:val="24"/>
                <w:lang w:val="en-US"/>
              </w:rPr>
              <w:t>35</w:t>
            </w:r>
          </w:p>
        </w:tc>
        <w:tc>
          <w:tcPr>
            <w:tcW w:w="581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gridSpan w:val="14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3924CA" w:rsidRPr="001E0047" w:rsidTr="00C93006">
        <w:tblPrEx>
          <w:tblCellMar>
            <w:left w:w="107" w:type="dxa"/>
            <w:right w:w="107" w:type="dxa"/>
          </w:tblCellMar>
        </w:tblPrEx>
        <w:tc>
          <w:tcPr>
            <w:tcW w:w="1404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1E0047">
              <w:rPr>
                <w:rFonts w:cs="Arial"/>
                <w:sz w:val="24"/>
                <w:szCs w:val="24"/>
                <w:lang w:val="en-US"/>
              </w:rPr>
              <w:t>36</w:t>
            </w:r>
          </w:p>
        </w:tc>
        <w:tc>
          <w:tcPr>
            <w:tcW w:w="581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gridSpan w:val="14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3924CA" w:rsidRPr="001E0047" w:rsidTr="00C93006">
        <w:tblPrEx>
          <w:tblCellMar>
            <w:left w:w="107" w:type="dxa"/>
            <w:right w:w="107" w:type="dxa"/>
          </w:tblCellMar>
        </w:tblPrEx>
        <w:tc>
          <w:tcPr>
            <w:tcW w:w="1404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1E0047">
              <w:rPr>
                <w:rFonts w:cs="Arial"/>
                <w:sz w:val="24"/>
                <w:szCs w:val="24"/>
                <w:lang w:val="en-US"/>
              </w:rPr>
              <w:t>37</w:t>
            </w:r>
          </w:p>
        </w:tc>
        <w:tc>
          <w:tcPr>
            <w:tcW w:w="581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gridSpan w:val="14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3924CA" w:rsidRPr="001E0047" w:rsidTr="00C93006">
        <w:tblPrEx>
          <w:tblCellMar>
            <w:left w:w="107" w:type="dxa"/>
            <w:right w:w="107" w:type="dxa"/>
          </w:tblCellMar>
        </w:tblPrEx>
        <w:tc>
          <w:tcPr>
            <w:tcW w:w="1404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1E0047">
              <w:rPr>
                <w:rFonts w:cs="Arial"/>
                <w:sz w:val="24"/>
                <w:szCs w:val="24"/>
                <w:lang w:val="en-US"/>
              </w:rPr>
              <w:t>38</w:t>
            </w:r>
          </w:p>
        </w:tc>
        <w:tc>
          <w:tcPr>
            <w:tcW w:w="581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gridSpan w:val="14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3924CA" w:rsidRPr="001E0047" w:rsidTr="00C93006">
        <w:tblPrEx>
          <w:tblCellMar>
            <w:left w:w="107" w:type="dxa"/>
            <w:right w:w="107" w:type="dxa"/>
          </w:tblCellMar>
        </w:tblPrEx>
        <w:tc>
          <w:tcPr>
            <w:tcW w:w="1404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1E0047">
              <w:rPr>
                <w:rFonts w:cs="Arial"/>
                <w:sz w:val="24"/>
                <w:szCs w:val="24"/>
                <w:lang w:val="en-US"/>
              </w:rPr>
              <w:t>39</w:t>
            </w:r>
          </w:p>
        </w:tc>
        <w:tc>
          <w:tcPr>
            <w:tcW w:w="581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gridSpan w:val="14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3924CA" w:rsidRPr="001E0047" w:rsidTr="00C93006">
        <w:tblPrEx>
          <w:tblCellMar>
            <w:left w:w="107" w:type="dxa"/>
            <w:right w:w="107" w:type="dxa"/>
          </w:tblCellMar>
        </w:tblPrEx>
        <w:tc>
          <w:tcPr>
            <w:tcW w:w="1404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1E0047">
              <w:rPr>
                <w:rFonts w:cs="Arial"/>
                <w:sz w:val="24"/>
                <w:szCs w:val="24"/>
                <w:lang w:val="en-US"/>
              </w:rPr>
              <w:t>40</w:t>
            </w:r>
          </w:p>
        </w:tc>
        <w:tc>
          <w:tcPr>
            <w:tcW w:w="581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4253" w:type="dxa"/>
            <w:gridSpan w:val="14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</w:tr>
      <w:tr w:rsidR="002C16C2" w:rsidRPr="001E0047" w:rsidTr="00C93006">
        <w:tblPrEx>
          <w:tblCellMar>
            <w:left w:w="107" w:type="dxa"/>
            <w:right w:w="107" w:type="dxa"/>
          </w:tblCellMar>
        </w:tblPrEx>
        <w:tc>
          <w:tcPr>
            <w:tcW w:w="1404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1E0047">
              <w:rPr>
                <w:rFonts w:cs="Arial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581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1E0047">
              <w:rPr>
                <w:rFonts w:cs="Arial"/>
                <w:sz w:val="24"/>
                <w:szCs w:val="24"/>
                <w:lang w:val="en-US"/>
              </w:rPr>
              <w:t>OK</w:t>
            </w:r>
          </w:p>
        </w:tc>
        <w:tc>
          <w:tcPr>
            <w:tcW w:w="567" w:type="dxa"/>
            <w:tcBorders>
              <w:left w:val="nil"/>
              <w:right w:val="nil"/>
            </w:tcBorders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  <w:r w:rsidRPr="001E0047">
              <w:rPr>
                <w:rFonts w:cs="Arial"/>
                <w:sz w:val="24"/>
                <w:szCs w:val="24"/>
                <w:lang w:val="en-US"/>
              </w:rPr>
              <w:t>CO</w:t>
            </w:r>
          </w:p>
        </w:tc>
        <w:tc>
          <w:tcPr>
            <w:tcW w:w="567" w:type="dxa"/>
            <w:tcBorders>
              <w:right w:val="nil"/>
            </w:tcBorders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s-ES_tradnl"/>
              </w:rPr>
            </w:pPr>
            <w:r w:rsidRPr="001E0047">
              <w:rPr>
                <w:rFonts w:cs="Arial"/>
                <w:sz w:val="24"/>
                <w:szCs w:val="24"/>
                <w:lang w:val="es-ES_tradnl"/>
              </w:rPr>
              <w:t>NR</w:t>
            </w:r>
          </w:p>
        </w:tc>
        <w:tc>
          <w:tcPr>
            <w:tcW w:w="284" w:type="dxa"/>
            <w:tcBorders>
              <w:right w:val="nil"/>
            </w:tcBorders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s-ES_tradnl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s-ES_tradnl"/>
              </w:rPr>
            </w:pPr>
          </w:p>
        </w:tc>
        <w:tc>
          <w:tcPr>
            <w:tcW w:w="425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s-ES_tradnl"/>
              </w:rPr>
            </w:pPr>
            <w:r w:rsidRPr="001E0047">
              <w:rPr>
                <w:rFonts w:cs="Arial"/>
                <w:sz w:val="24"/>
                <w:szCs w:val="24"/>
                <w:lang w:val="es-ES_tradnl"/>
              </w:rPr>
              <w:t>EI</w:t>
            </w:r>
          </w:p>
        </w:tc>
        <w:tc>
          <w:tcPr>
            <w:tcW w:w="234" w:type="dxa"/>
            <w:tcBorders>
              <w:right w:val="nil"/>
            </w:tcBorders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s-ES_tradnl"/>
              </w:rPr>
            </w:pPr>
          </w:p>
        </w:tc>
        <w:tc>
          <w:tcPr>
            <w:tcW w:w="246" w:type="dxa"/>
            <w:tcBorders>
              <w:left w:val="nil"/>
            </w:tcBorders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s-ES_tradnl"/>
              </w:rPr>
            </w:pPr>
          </w:p>
        </w:tc>
        <w:tc>
          <w:tcPr>
            <w:tcW w:w="420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s-ES_tradnl"/>
              </w:rPr>
            </w:pPr>
            <w:r w:rsidRPr="001E0047">
              <w:rPr>
                <w:rFonts w:cs="Arial"/>
                <w:sz w:val="24"/>
                <w:szCs w:val="24"/>
                <w:lang w:val="es-ES_tradnl"/>
              </w:rPr>
              <w:t>NI</w:t>
            </w:r>
          </w:p>
        </w:tc>
        <w:tc>
          <w:tcPr>
            <w:tcW w:w="234" w:type="dxa"/>
            <w:tcBorders>
              <w:right w:val="nil"/>
            </w:tcBorders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s-ES_tradnl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  <w:lang w:val="es-ES_tradnl"/>
              </w:rPr>
            </w:pPr>
          </w:p>
        </w:tc>
        <w:tc>
          <w:tcPr>
            <w:tcW w:w="382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</w:rPr>
            </w:pPr>
            <w:r w:rsidRPr="001E0047">
              <w:rPr>
                <w:rFonts w:cs="Arial"/>
                <w:sz w:val="24"/>
                <w:szCs w:val="24"/>
              </w:rPr>
              <w:t>NC</w:t>
            </w:r>
          </w:p>
        </w:tc>
        <w:tc>
          <w:tcPr>
            <w:tcW w:w="252" w:type="dxa"/>
            <w:tcBorders>
              <w:right w:val="nil"/>
            </w:tcBorders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234" w:type="dxa"/>
            <w:tcBorders>
              <w:left w:val="nil"/>
            </w:tcBorders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475" w:type="dxa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</w:rPr>
            </w:pPr>
            <w:r w:rsidRPr="001E0047">
              <w:rPr>
                <w:rFonts w:cs="Arial"/>
                <w:sz w:val="24"/>
                <w:szCs w:val="24"/>
              </w:rPr>
              <w:t>OU</w:t>
            </w:r>
          </w:p>
        </w:tc>
        <w:tc>
          <w:tcPr>
            <w:tcW w:w="266" w:type="dxa"/>
            <w:tcBorders>
              <w:right w:val="nil"/>
            </w:tcBorders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</w:rPr>
            </w:pPr>
          </w:p>
        </w:tc>
      </w:tr>
      <w:tr w:rsidR="003924CA" w:rsidRPr="001E0047" w:rsidTr="00C93006">
        <w:tblPrEx>
          <w:tblCellMar>
            <w:left w:w="107" w:type="dxa"/>
            <w:right w:w="107" w:type="dxa"/>
          </w:tblCellMar>
        </w:tblPrEx>
        <w:tc>
          <w:tcPr>
            <w:tcW w:w="9640" w:type="dxa"/>
            <w:gridSpan w:val="22"/>
          </w:tcPr>
          <w:p w:rsidR="003924CA" w:rsidRPr="001E0047" w:rsidRDefault="003924CA" w:rsidP="00177EC6">
            <w:pPr>
              <w:numPr>
                <w:ilvl w:val="12"/>
                <w:numId w:val="0"/>
              </w:numPr>
              <w:spacing w:line="360" w:lineRule="auto"/>
              <w:jc w:val="both"/>
              <w:rPr>
                <w:rFonts w:cs="Arial"/>
                <w:sz w:val="24"/>
                <w:szCs w:val="24"/>
              </w:rPr>
            </w:pPr>
          </w:p>
          <w:p w:rsidR="00C93006" w:rsidRPr="001E0047" w:rsidRDefault="00536CA4" w:rsidP="00177EC6">
            <w:pPr>
              <w:numPr>
                <w:ilvl w:val="12"/>
                <w:numId w:val="0"/>
              </w:numPr>
              <w:tabs>
                <w:tab w:val="right" w:pos="9390"/>
              </w:tabs>
              <w:spacing w:before="120" w:after="60" w:line="360" w:lineRule="auto"/>
              <w:jc w:val="both"/>
              <w:rPr>
                <w:rFonts w:cs="Arial"/>
                <w:sz w:val="24"/>
                <w:szCs w:val="24"/>
              </w:rPr>
            </w:pPr>
            <w:r w:rsidRPr="001E0047">
              <w:rPr>
                <w:rFonts w:cs="Arial"/>
                <w:sz w:val="24"/>
                <w:szCs w:val="24"/>
              </w:rPr>
              <w:t>EXECUTADO</w:t>
            </w:r>
            <w:r w:rsidR="00C93006" w:rsidRPr="001E0047">
              <w:rPr>
                <w:rFonts w:cs="Arial"/>
                <w:sz w:val="24"/>
                <w:szCs w:val="24"/>
              </w:rPr>
              <w:t xml:space="preserve"> POR: _</w:t>
            </w:r>
            <w:r w:rsidRPr="001E0047">
              <w:rPr>
                <w:rFonts w:cs="Arial"/>
                <w:sz w:val="24"/>
                <w:szCs w:val="24"/>
              </w:rPr>
              <w:t>________________________________________</w:t>
            </w:r>
            <w:r w:rsidR="00C93006" w:rsidRPr="001E0047">
              <w:rPr>
                <w:rFonts w:cs="Arial"/>
                <w:sz w:val="24"/>
                <w:szCs w:val="24"/>
              </w:rPr>
              <w:t>______</w:t>
            </w:r>
            <w:r w:rsidRPr="001E0047">
              <w:rPr>
                <w:rFonts w:cs="Arial"/>
                <w:sz w:val="24"/>
                <w:szCs w:val="24"/>
              </w:rPr>
              <w:t>__</w:t>
            </w:r>
            <w:r w:rsidRPr="001E0047">
              <w:rPr>
                <w:rFonts w:cs="Arial"/>
                <w:sz w:val="24"/>
                <w:szCs w:val="24"/>
              </w:rPr>
              <w:tab/>
            </w:r>
          </w:p>
          <w:p w:rsidR="003924CA" w:rsidRPr="001E0047" w:rsidRDefault="00536CA4" w:rsidP="00177EC6">
            <w:pPr>
              <w:numPr>
                <w:ilvl w:val="12"/>
                <w:numId w:val="0"/>
              </w:numPr>
              <w:tabs>
                <w:tab w:val="right" w:pos="9390"/>
              </w:tabs>
              <w:spacing w:before="120" w:after="60" w:line="360" w:lineRule="auto"/>
              <w:jc w:val="both"/>
              <w:rPr>
                <w:rFonts w:cs="Arial"/>
                <w:sz w:val="24"/>
                <w:szCs w:val="24"/>
              </w:rPr>
            </w:pPr>
            <w:r w:rsidRPr="001E0047">
              <w:rPr>
                <w:rFonts w:cs="Arial"/>
                <w:sz w:val="24"/>
                <w:szCs w:val="24"/>
              </w:rPr>
              <w:t>ÓRGÃO:  _______________________</w:t>
            </w:r>
            <w:r w:rsidR="00C93006" w:rsidRPr="001E0047">
              <w:rPr>
                <w:rFonts w:cs="Arial"/>
                <w:sz w:val="24"/>
                <w:szCs w:val="24"/>
              </w:rPr>
              <w:t>_____</w:t>
            </w:r>
          </w:p>
        </w:tc>
      </w:tr>
    </w:tbl>
    <w:p w:rsidR="00A843A5" w:rsidRPr="001E0047" w:rsidRDefault="00A843A5" w:rsidP="00A843A5">
      <w:pPr>
        <w:rPr>
          <w:rFonts w:cs="Arial"/>
          <w:sz w:val="24"/>
          <w:szCs w:val="24"/>
        </w:rPr>
      </w:pPr>
    </w:p>
    <w:p w:rsidR="003924CA" w:rsidRPr="001E0047" w:rsidRDefault="00A843A5" w:rsidP="00A843A5">
      <w:pPr>
        <w:tabs>
          <w:tab w:val="center" w:pos="4536"/>
        </w:tabs>
        <w:rPr>
          <w:rFonts w:cs="Arial"/>
          <w:sz w:val="24"/>
          <w:szCs w:val="24"/>
        </w:rPr>
        <w:sectPr w:rsidR="003924CA" w:rsidRPr="001E0047" w:rsidSect="00A843A5">
          <w:pgSz w:w="11907" w:h="16840" w:code="9"/>
          <w:pgMar w:top="1701" w:right="1134" w:bottom="1134" w:left="1701" w:header="568" w:footer="0" w:gutter="0"/>
          <w:paperSrc w:first="7" w:other="7"/>
          <w:cols w:space="720"/>
        </w:sectPr>
      </w:pPr>
      <w:r w:rsidRPr="001E0047">
        <w:rPr>
          <w:rFonts w:cs="Arial"/>
          <w:sz w:val="24"/>
          <w:szCs w:val="24"/>
        </w:rPr>
        <w:tab/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284"/>
        <w:outlineLvl w:val="0"/>
        <w:rPr>
          <w:rFonts w:cs="Arial"/>
          <w:szCs w:val="24"/>
        </w:rPr>
      </w:pPr>
      <w:r w:rsidRPr="001E0047">
        <w:rPr>
          <w:rFonts w:cs="Arial"/>
          <w:szCs w:val="24"/>
        </w:rPr>
        <w:t>8.7</w:t>
      </w:r>
      <w:r w:rsidRPr="001E0047">
        <w:rPr>
          <w:rFonts w:cs="Arial"/>
          <w:szCs w:val="24"/>
        </w:rPr>
        <w:tab/>
        <w:t>Instruções para execução dos testes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284"/>
        <w:rPr>
          <w:rFonts w:cs="Arial"/>
          <w:szCs w:val="24"/>
        </w:rPr>
      </w:pP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851" w:hanging="567"/>
        <w:rPr>
          <w:rFonts w:cs="Arial"/>
          <w:szCs w:val="24"/>
        </w:rPr>
      </w:pPr>
      <w:r w:rsidRPr="001E0047">
        <w:rPr>
          <w:rFonts w:cs="Arial"/>
          <w:szCs w:val="24"/>
        </w:rPr>
        <w:tab/>
        <w:t>O teste, uma vez iniciado, não deverá ser interrompido e os resultados só deverão ser analisados após sua conclusão.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851" w:hanging="567"/>
        <w:rPr>
          <w:rFonts w:cs="Arial"/>
          <w:szCs w:val="24"/>
        </w:rPr>
      </w:pPr>
      <w:r w:rsidRPr="001E0047">
        <w:rPr>
          <w:rFonts w:cs="Arial"/>
          <w:szCs w:val="24"/>
        </w:rPr>
        <w:tab/>
      </w:r>
      <w:r w:rsidRPr="001E0047">
        <w:rPr>
          <w:rFonts w:cs="Arial"/>
          <w:szCs w:val="24"/>
        </w:rPr>
        <w:tab/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284"/>
        <w:outlineLvl w:val="0"/>
        <w:rPr>
          <w:rFonts w:cs="Arial"/>
          <w:szCs w:val="24"/>
        </w:rPr>
      </w:pPr>
      <w:r w:rsidRPr="001E0047">
        <w:rPr>
          <w:rFonts w:cs="Arial"/>
          <w:szCs w:val="24"/>
        </w:rPr>
        <w:t>8.8</w:t>
      </w:r>
      <w:r w:rsidRPr="001E0047">
        <w:rPr>
          <w:rFonts w:cs="Arial"/>
          <w:szCs w:val="24"/>
        </w:rPr>
        <w:tab/>
        <w:t>Descrição dos campos do formulário teste de sistema</w:t>
      </w:r>
    </w:p>
    <w:p w:rsidR="003924CA" w:rsidRPr="001E0047" w:rsidRDefault="003924CA" w:rsidP="00ED5A97">
      <w:pPr>
        <w:pStyle w:val="Anexos"/>
        <w:numPr>
          <w:ilvl w:val="0"/>
          <w:numId w:val="1"/>
        </w:numPr>
        <w:spacing w:line="360" w:lineRule="auto"/>
        <w:rPr>
          <w:rFonts w:cs="Arial"/>
          <w:szCs w:val="24"/>
        </w:rPr>
      </w:pPr>
      <w:r w:rsidRPr="001E0047">
        <w:rPr>
          <w:rFonts w:cs="Arial"/>
          <w:szCs w:val="24"/>
        </w:rPr>
        <w:t xml:space="preserve">Chamadas de : ---------- a ----------. Preenchido com os números inicial e final da relação de quantidades de chamadas para cada serviço. Exemplo: 201 a 250 </w:t>
      </w:r>
    </w:p>
    <w:p w:rsidR="003924CA" w:rsidRPr="001E0047" w:rsidRDefault="00536CA4" w:rsidP="00ED5A97">
      <w:pPr>
        <w:pStyle w:val="Anexos"/>
        <w:numPr>
          <w:ilvl w:val="0"/>
          <w:numId w:val="1"/>
        </w:numPr>
        <w:spacing w:line="360" w:lineRule="auto"/>
        <w:rPr>
          <w:rFonts w:cs="Arial"/>
          <w:szCs w:val="24"/>
        </w:rPr>
      </w:pPr>
      <w:r w:rsidRPr="001E0047">
        <w:rPr>
          <w:rFonts w:cs="Arial"/>
          <w:szCs w:val="24"/>
        </w:rPr>
        <w:t>Data da Execução do Teste: -----/ -----/ -----.</w:t>
      </w:r>
      <w:r w:rsidR="003924CA" w:rsidRPr="001E0047">
        <w:rPr>
          <w:rFonts w:cs="Arial"/>
          <w:szCs w:val="24"/>
        </w:rPr>
        <w:t xml:space="preserve"> Preenchido com a data da execução do teste.</w:t>
      </w:r>
    </w:p>
    <w:p w:rsidR="003924CA" w:rsidRPr="001E0047" w:rsidRDefault="003924CA" w:rsidP="00ED5A97">
      <w:pPr>
        <w:pStyle w:val="Anexos"/>
        <w:numPr>
          <w:ilvl w:val="0"/>
          <w:numId w:val="1"/>
        </w:numPr>
        <w:spacing w:line="360" w:lineRule="auto"/>
        <w:rPr>
          <w:rFonts w:cs="Arial"/>
          <w:szCs w:val="24"/>
        </w:rPr>
      </w:pPr>
      <w:r w:rsidRPr="001E0047">
        <w:rPr>
          <w:rFonts w:cs="Arial"/>
          <w:szCs w:val="24"/>
        </w:rPr>
        <w:t>Localidade - Preenchido com nome da Central em teste de interconexão.</w:t>
      </w:r>
    </w:p>
    <w:p w:rsidR="003924CA" w:rsidRPr="001E0047" w:rsidRDefault="003924CA" w:rsidP="00ED5A97">
      <w:pPr>
        <w:pStyle w:val="Anexos"/>
        <w:numPr>
          <w:ilvl w:val="0"/>
          <w:numId w:val="1"/>
        </w:numPr>
        <w:spacing w:line="360" w:lineRule="auto"/>
        <w:rPr>
          <w:rFonts w:cs="Arial"/>
          <w:szCs w:val="24"/>
        </w:rPr>
      </w:pPr>
      <w:r w:rsidRPr="001E0047">
        <w:rPr>
          <w:rFonts w:cs="Arial"/>
          <w:szCs w:val="24"/>
        </w:rPr>
        <w:t>Período - Preenchido com a hora de início e término (horas e minutos), desta bateria de teste relacionada apenas neste formulário.</w:t>
      </w:r>
    </w:p>
    <w:p w:rsidR="003924CA" w:rsidRPr="001E0047" w:rsidRDefault="003924CA" w:rsidP="00ED5A97">
      <w:pPr>
        <w:pStyle w:val="Anexos"/>
        <w:numPr>
          <w:ilvl w:val="0"/>
          <w:numId w:val="1"/>
        </w:numPr>
        <w:spacing w:line="360" w:lineRule="auto"/>
        <w:rPr>
          <w:rFonts w:cs="Arial"/>
          <w:szCs w:val="24"/>
        </w:rPr>
      </w:pPr>
      <w:r w:rsidRPr="001E0047">
        <w:rPr>
          <w:rFonts w:cs="Arial"/>
          <w:szCs w:val="24"/>
        </w:rPr>
        <w:t>Número do Assinante ‘’A’’ ---------- Número do Assinante ‘’B’’ ----------. Preenchido com número do Assinante ‘’A’’ (terminal originador da chamada) e número do Assinante ‘’B’’ (número completo do destino que deverá ser atingido).</w:t>
      </w:r>
    </w:p>
    <w:p w:rsidR="003924CA" w:rsidRPr="001E0047" w:rsidRDefault="003924CA" w:rsidP="00ED5A97">
      <w:pPr>
        <w:pStyle w:val="Anexos"/>
        <w:numPr>
          <w:ilvl w:val="0"/>
          <w:numId w:val="1"/>
        </w:numPr>
        <w:spacing w:before="120" w:line="360" w:lineRule="auto"/>
        <w:ind w:left="1135" w:hanging="284"/>
        <w:rPr>
          <w:rFonts w:cs="Arial"/>
          <w:b/>
          <w:szCs w:val="24"/>
        </w:rPr>
      </w:pPr>
      <w:r w:rsidRPr="001E0047">
        <w:rPr>
          <w:rFonts w:cs="Arial"/>
          <w:b/>
          <w:szCs w:val="24"/>
        </w:rPr>
        <w:t>Parâmetros OK, CO, NR, EI, NI, NC e OU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spacing w:before="120" w:line="360" w:lineRule="auto"/>
        <w:ind w:left="1134"/>
        <w:rPr>
          <w:rFonts w:cs="Arial"/>
          <w:szCs w:val="24"/>
        </w:rPr>
      </w:pPr>
      <w:r w:rsidRPr="001E0047">
        <w:rPr>
          <w:rFonts w:cs="Arial"/>
          <w:b/>
          <w:szCs w:val="24"/>
        </w:rPr>
        <w:t>OK</w:t>
      </w:r>
      <w:r w:rsidRPr="001E0047">
        <w:rPr>
          <w:rFonts w:cs="Arial"/>
          <w:szCs w:val="24"/>
        </w:rPr>
        <w:t xml:space="preserve"> - Chamada OK - deverá ser assinalado com um ‘’X’’ quando houver conversação entre o Chamador (Terminal ‘’A’’) e Chamado (Terminal ‘’B’’) ou quando o Respondedor automático enviar seu sinal característico de </w:t>
      </w:r>
      <w:r w:rsidR="00E0322A" w:rsidRPr="001E0047">
        <w:rPr>
          <w:rFonts w:cs="Arial"/>
          <w:szCs w:val="24"/>
        </w:rPr>
        <w:t>pós-atendimento</w:t>
      </w:r>
      <w:r w:rsidRPr="001E0047">
        <w:rPr>
          <w:rFonts w:cs="Arial"/>
          <w:szCs w:val="24"/>
        </w:rPr>
        <w:t>.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spacing w:before="120" w:line="360" w:lineRule="auto"/>
        <w:ind w:left="1134"/>
        <w:rPr>
          <w:rFonts w:cs="Arial"/>
          <w:szCs w:val="24"/>
        </w:rPr>
      </w:pPr>
      <w:r w:rsidRPr="001E0047">
        <w:rPr>
          <w:rFonts w:cs="Arial"/>
          <w:b/>
          <w:szCs w:val="24"/>
        </w:rPr>
        <w:t>CO</w:t>
      </w:r>
      <w:r w:rsidRPr="001E0047">
        <w:rPr>
          <w:rFonts w:cs="Arial"/>
          <w:szCs w:val="24"/>
        </w:rPr>
        <w:t xml:space="preserve"> - Chamada CO - deverá ser assinalado com um “X “ quando for recebido tom de ocupado ou mensagem de congestionamento durante a discagem ou, no caso do gerador de chamadas, quando durante o envio de Sinais MFC for recebido sinal A4 ou B4. 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spacing w:before="120" w:line="360" w:lineRule="auto"/>
        <w:ind w:left="1134"/>
        <w:rPr>
          <w:rFonts w:cs="Arial"/>
          <w:szCs w:val="24"/>
        </w:rPr>
      </w:pPr>
      <w:r w:rsidRPr="001E0047">
        <w:rPr>
          <w:rFonts w:cs="Arial"/>
          <w:b/>
          <w:szCs w:val="24"/>
        </w:rPr>
        <w:t>NR</w:t>
      </w:r>
      <w:r w:rsidRPr="001E0047">
        <w:rPr>
          <w:rFonts w:cs="Arial"/>
          <w:szCs w:val="24"/>
        </w:rPr>
        <w:t xml:space="preserve"> - Chamada NR - deverá ser assinalada com um ‘’X’’ quando não houver resposta do número discado. O número discado não atende e o tom de chamada é ouvido. 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spacing w:before="120" w:line="360" w:lineRule="auto"/>
        <w:ind w:left="1134"/>
        <w:rPr>
          <w:rFonts w:cs="Arial"/>
          <w:szCs w:val="24"/>
        </w:rPr>
      </w:pPr>
      <w:r w:rsidRPr="001E0047">
        <w:rPr>
          <w:rFonts w:cs="Arial"/>
          <w:b/>
          <w:szCs w:val="24"/>
        </w:rPr>
        <w:t>EI</w:t>
      </w:r>
      <w:r w:rsidRPr="001E0047">
        <w:rPr>
          <w:rFonts w:cs="Arial"/>
          <w:szCs w:val="24"/>
        </w:rPr>
        <w:t xml:space="preserve"> - Chamada EI - deverá ser assinalado com um “X “ quando no atendimento, o Assinante ‘’B ‘’ informar que o número dele não é aquele discado pelo terminal ‘’A’’.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spacing w:before="120" w:line="360" w:lineRule="auto"/>
        <w:ind w:left="1134"/>
        <w:rPr>
          <w:rFonts w:cs="Arial"/>
          <w:szCs w:val="24"/>
        </w:rPr>
      </w:pPr>
      <w:r w:rsidRPr="001E0047">
        <w:rPr>
          <w:rFonts w:cs="Arial"/>
          <w:b/>
          <w:szCs w:val="24"/>
        </w:rPr>
        <w:t>NI</w:t>
      </w:r>
      <w:r w:rsidRPr="001E0047">
        <w:rPr>
          <w:rFonts w:cs="Arial"/>
          <w:szCs w:val="24"/>
        </w:rPr>
        <w:t xml:space="preserve"> - Chamada NI - deverá ser assinalado com um ‘’X’’ quando for recebido o tom característico de nível vago ou mensagem.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spacing w:before="120" w:line="360" w:lineRule="auto"/>
        <w:ind w:left="1134"/>
        <w:rPr>
          <w:rFonts w:cs="Arial"/>
          <w:szCs w:val="24"/>
        </w:rPr>
      </w:pPr>
      <w:r w:rsidRPr="001E0047">
        <w:rPr>
          <w:rFonts w:cs="Arial"/>
          <w:b/>
          <w:szCs w:val="24"/>
        </w:rPr>
        <w:t>NC</w:t>
      </w:r>
      <w:r w:rsidRPr="001E0047">
        <w:rPr>
          <w:rFonts w:cs="Arial"/>
          <w:szCs w:val="24"/>
        </w:rPr>
        <w:t xml:space="preserve"> - Chamada NC - deverá ser assinalado com um ‘’X’’ quando após 30 segundos do término de discagem não for recebido nenhum sinal acústico.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spacing w:before="120" w:line="360" w:lineRule="auto"/>
        <w:ind w:left="1134"/>
        <w:rPr>
          <w:rFonts w:cs="Arial"/>
          <w:szCs w:val="24"/>
        </w:rPr>
      </w:pPr>
      <w:r w:rsidRPr="001E0047">
        <w:rPr>
          <w:rFonts w:cs="Arial"/>
          <w:b/>
          <w:szCs w:val="24"/>
        </w:rPr>
        <w:t>OU</w:t>
      </w:r>
      <w:r w:rsidRPr="001E0047">
        <w:rPr>
          <w:rFonts w:cs="Arial"/>
          <w:szCs w:val="24"/>
        </w:rPr>
        <w:t xml:space="preserve"> - Chamada OU - Deverá ser assinalado com um ‘’X’’ quando não houver enquadramento da chamada nos parâmetros anteriores. Neste caso, o operador deverá preencher o campo OBSERVAÇÕES. </w:t>
      </w:r>
      <w:r w:rsidR="00536CA4" w:rsidRPr="001E0047">
        <w:rPr>
          <w:rFonts w:cs="Arial"/>
          <w:szCs w:val="24"/>
        </w:rPr>
        <w:t>Este parâmetro engloba as situações: QUEDA DE LIGAÇÃO (QL), LINHA OCUPADA (LO), LINHA CRUZADA (LC).</w:t>
      </w:r>
    </w:p>
    <w:p w:rsidR="003924CA" w:rsidRPr="001E0047" w:rsidRDefault="00536CA4" w:rsidP="00ED5A97">
      <w:pPr>
        <w:pStyle w:val="Anexos"/>
        <w:numPr>
          <w:ilvl w:val="0"/>
          <w:numId w:val="1"/>
        </w:numPr>
        <w:spacing w:before="120" w:line="360" w:lineRule="auto"/>
        <w:ind w:left="1135" w:hanging="284"/>
        <w:rPr>
          <w:rFonts w:cs="Arial"/>
          <w:szCs w:val="24"/>
        </w:rPr>
      </w:pPr>
      <w:r w:rsidRPr="001E0047">
        <w:rPr>
          <w:rFonts w:cs="Arial"/>
          <w:szCs w:val="24"/>
        </w:rPr>
        <w:t>Executado Por:..................</w:t>
      </w:r>
      <w:r w:rsidR="003924CA" w:rsidRPr="001E0047">
        <w:rPr>
          <w:rFonts w:cs="Arial"/>
          <w:szCs w:val="24"/>
        </w:rPr>
        <w:t xml:space="preserve"> Preenchido com o nome (em letra de forma) do operador da bateria de chamadas deste formulário.</w:t>
      </w:r>
    </w:p>
    <w:p w:rsidR="003924CA" w:rsidRPr="001E0047" w:rsidRDefault="003924CA" w:rsidP="00177EC6">
      <w:pPr>
        <w:pStyle w:val="Anexos"/>
        <w:numPr>
          <w:ilvl w:val="12"/>
          <w:numId w:val="0"/>
        </w:numPr>
        <w:spacing w:line="360" w:lineRule="auto"/>
        <w:rPr>
          <w:rFonts w:cs="Arial"/>
          <w:szCs w:val="24"/>
        </w:rPr>
      </w:pPr>
    </w:p>
    <w:p w:rsidR="003924CA" w:rsidRPr="001E0047" w:rsidRDefault="003924CA" w:rsidP="00177EC6">
      <w:pPr>
        <w:pStyle w:val="Anexos"/>
        <w:numPr>
          <w:ilvl w:val="12"/>
          <w:numId w:val="0"/>
        </w:numPr>
        <w:tabs>
          <w:tab w:val="left" w:pos="851"/>
        </w:tabs>
        <w:spacing w:line="360" w:lineRule="auto"/>
        <w:ind w:left="284"/>
        <w:outlineLvl w:val="0"/>
        <w:rPr>
          <w:rFonts w:cs="Arial"/>
          <w:szCs w:val="24"/>
        </w:rPr>
      </w:pPr>
      <w:r w:rsidRPr="001E0047">
        <w:rPr>
          <w:rFonts w:cs="Arial"/>
          <w:szCs w:val="24"/>
        </w:rPr>
        <w:t>8.9</w:t>
      </w:r>
      <w:r w:rsidRPr="001E0047">
        <w:rPr>
          <w:rFonts w:cs="Arial"/>
          <w:szCs w:val="24"/>
        </w:rPr>
        <w:tab/>
        <w:t xml:space="preserve">Resultado dos testes </w:t>
      </w:r>
    </w:p>
    <w:p w:rsidR="003924CA" w:rsidRPr="001E0047" w:rsidRDefault="003924CA" w:rsidP="00ED5A97">
      <w:pPr>
        <w:pStyle w:val="Anexos"/>
        <w:numPr>
          <w:ilvl w:val="0"/>
          <w:numId w:val="1"/>
        </w:numPr>
        <w:spacing w:line="360" w:lineRule="auto"/>
        <w:rPr>
          <w:rFonts w:cs="Arial"/>
          <w:szCs w:val="24"/>
        </w:rPr>
      </w:pPr>
      <w:r w:rsidRPr="001E0047">
        <w:rPr>
          <w:rFonts w:cs="Arial"/>
          <w:szCs w:val="24"/>
        </w:rPr>
        <w:t>Com referência ao item A</w:t>
      </w:r>
      <w:r w:rsidR="00C93006" w:rsidRPr="001E0047">
        <w:rPr>
          <w:rFonts w:cs="Arial"/>
          <w:szCs w:val="24"/>
        </w:rPr>
        <w:t xml:space="preserve"> </w:t>
      </w:r>
      <w:r w:rsidRPr="001E0047">
        <w:rPr>
          <w:rFonts w:cs="Arial"/>
          <w:szCs w:val="24"/>
        </w:rPr>
        <w:t>8.6, 3a etapa, os resultados do bilhetador que não constem do Formulário de Teste de Sistema deverão ser analisados pelas partes.</w:t>
      </w:r>
    </w:p>
    <w:p w:rsidR="003924CA" w:rsidRPr="001E0047" w:rsidRDefault="00536CA4" w:rsidP="00ED5A97">
      <w:pPr>
        <w:pStyle w:val="Anexos"/>
        <w:numPr>
          <w:ilvl w:val="0"/>
          <w:numId w:val="1"/>
        </w:numPr>
        <w:spacing w:line="360" w:lineRule="auto"/>
        <w:rPr>
          <w:rFonts w:cs="Arial"/>
          <w:szCs w:val="24"/>
        </w:rPr>
      </w:pPr>
      <w:r w:rsidRPr="001E0047">
        <w:rPr>
          <w:rFonts w:cs="Arial"/>
          <w:szCs w:val="24"/>
        </w:rPr>
        <w:t>São consideradas falhas passíveis de rejeição da central e entram no somatório de Teste de Sistema:</w:t>
      </w:r>
    </w:p>
    <w:p w:rsidR="003924CA" w:rsidRPr="001E0047" w:rsidRDefault="003924CA" w:rsidP="00177EC6">
      <w:pPr>
        <w:pStyle w:val="Anexos"/>
        <w:spacing w:before="120" w:line="360" w:lineRule="auto"/>
        <w:ind w:left="1134"/>
        <w:rPr>
          <w:rFonts w:cs="Arial"/>
          <w:szCs w:val="24"/>
        </w:rPr>
      </w:pPr>
      <w:r w:rsidRPr="001E0047">
        <w:rPr>
          <w:rFonts w:cs="Arial"/>
          <w:b/>
          <w:szCs w:val="24"/>
        </w:rPr>
        <w:t>SR</w:t>
      </w:r>
      <w:r w:rsidRPr="001E0047">
        <w:rPr>
          <w:rFonts w:cs="Arial"/>
          <w:szCs w:val="24"/>
        </w:rPr>
        <w:t xml:space="preserve"> - sem registro pelo bilhetador (liberação prematura do assinante ‘’A’’ sem observação no campo referente do Formulário de Teste de Sistemas).</w:t>
      </w:r>
    </w:p>
    <w:p w:rsidR="003924CA" w:rsidRPr="001E0047" w:rsidRDefault="003924CA" w:rsidP="00177EC6">
      <w:pPr>
        <w:pStyle w:val="Anexos"/>
        <w:spacing w:before="120" w:line="360" w:lineRule="auto"/>
        <w:ind w:left="1134"/>
        <w:rPr>
          <w:rFonts w:cs="Arial"/>
          <w:szCs w:val="24"/>
        </w:rPr>
      </w:pPr>
      <w:r w:rsidRPr="001E0047">
        <w:rPr>
          <w:rFonts w:cs="Arial"/>
          <w:b/>
          <w:szCs w:val="24"/>
        </w:rPr>
        <w:t>EID</w:t>
      </w:r>
      <w:r w:rsidRPr="001E0047">
        <w:rPr>
          <w:rFonts w:cs="Arial"/>
          <w:szCs w:val="24"/>
        </w:rPr>
        <w:t xml:space="preserve"> - identificação incorreta do Assinante ‘’A’’ no registro do bilhetador obtido por pós-processamento. </w:t>
      </w:r>
    </w:p>
    <w:p w:rsidR="003924CA" w:rsidRPr="001E0047" w:rsidRDefault="003924CA" w:rsidP="00177EC6">
      <w:pPr>
        <w:pStyle w:val="Anexos"/>
        <w:spacing w:before="120" w:line="360" w:lineRule="auto"/>
        <w:ind w:left="1134"/>
        <w:rPr>
          <w:rFonts w:cs="Arial"/>
          <w:szCs w:val="24"/>
        </w:rPr>
      </w:pPr>
      <w:r w:rsidRPr="001E0047">
        <w:rPr>
          <w:rFonts w:cs="Arial"/>
          <w:b/>
          <w:szCs w:val="24"/>
        </w:rPr>
        <w:t>BI</w:t>
      </w:r>
      <w:r w:rsidRPr="001E0047">
        <w:rPr>
          <w:rFonts w:cs="Arial"/>
          <w:szCs w:val="24"/>
        </w:rPr>
        <w:t xml:space="preserve"> - número do Assinante ‘’B’’ incorreto no registro do bilhetador obtido por pós-processamento.</w:t>
      </w:r>
    </w:p>
    <w:p w:rsidR="003924CA" w:rsidRPr="001E0047" w:rsidRDefault="003924CA" w:rsidP="00177EC6">
      <w:pPr>
        <w:pStyle w:val="Anexos"/>
        <w:spacing w:before="120" w:line="360" w:lineRule="auto"/>
        <w:ind w:left="1134"/>
        <w:rPr>
          <w:rFonts w:cs="Arial"/>
          <w:szCs w:val="24"/>
        </w:rPr>
      </w:pPr>
      <w:r w:rsidRPr="001E0047">
        <w:rPr>
          <w:rFonts w:cs="Arial"/>
          <w:b/>
          <w:szCs w:val="24"/>
        </w:rPr>
        <w:t>CO</w:t>
      </w:r>
      <w:r w:rsidRPr="001E0047">
        <w:rPr>
          <w:rFonts w:cs="Arial"/>
          <w:szCs w:val="24"/>
        </w:rPr>
        <w:t xml:space="preserve"> - congestionamento na Central.</w:t>
      </w:r>
    </w:p>
    <w:p w:rsidR="003924CA" w:rsidRPr="001E0047" w:rsidRDefault="003924CA" w:rsidP="00177EC6">
      <w:pPr>
        <w:pStyle w:val="Anexos"/>
        <w:spacing w:before="120" w:line="360" w:lineRule="auto"/>
        <w:ind w:left="1134"/>
        <w:rPr>
          <w:rFonts w:cs="Arial"/>
          <w:szCs w:val="24"/>
        </w:rPr>
      </w:pPr>
      <w:r w:rsidRPr="001E0047">
        <w:rPr>
          <w:rFonts w:cs="Arial"/>
          <w:b/>
          <w:szCs w:val="24"/>
        </w:rPr>
        <w:t>NR</w:t>
      </w:r>
      <w:r w:rsidRPr="001E0047">
        <w:rPr>
          <w:rFonts w:cs="Arial"/>
          <w:szCs w:val="24"/>
        </w:rPr>
        <w:t xml:space="preserve"> - registrado pelo operador no Formulário Teste de Sistema, mas registrado no bilhetador como uma chamada completada.</w:t>
      </w:r>
    </w:p>
    <w:p w:rsidR="003924CA" w:rsidRPr="001E0047" w:rsidRDefault="003924CA" w:rsidP="00177EC6">
      <w:pPr>
        <w:pStyle w:val="Anexos"/>
        <w:spacing w:before="120" w:line="360" w:lineRule="auto"/>
        <w:ind w:left="1134"/>
        <w:rPr>
          <w:rFonts w:cs="Arial"/>
          <w:szCs w:val="24"/>
        </w:rPr>
      </w:pPr>
      <w:r w:rsidRPr="001E0047">
        <w:rPr>
          <w:rFonts w:cs="Arial"/>
          <w:b/>
          <w:szCs w:val="24"/>
        </w:rPr>
        <w:t>EI</w:t>
      </w:r>
      <w:r w:rsidRPr="001E0047">
        <w:rPr>
          <w:rFonts w:cs="Arial"/>
          <w:szCs w:val="24"/>
        </w:rPr>
        <w:t xml:space="preserve"> -. registrado pelo operador no Formulário Teste de Sistema, mas registrado no bilhetador com número telefônico diferente daquele assinalado no Campo N.º de Assinante ‘’B’’ do Formulário Teste de Sistema.</w:t>
      </w:r>
    </w:p>
    <w:p w:rsidR="003924CA" w:rsidRPr="001E0047" w:rsidRDefault="003924CA" w:rsidP="00177EC6">
      <w:pPr>
        <w:pStyle w:val="Anexos"/>
        <w:spacing w:before="120" w:line="360" w:lineRule="auto"/>
        <w:ind w:left="1134"/>
        <w:rPr>
          <w:rFonts w:cs="Arial"/>
          <w:szCs w:val="24"/>
        </w:rPr>
      </w:pPr>
      <w:r w:rsidRPr="001E0047">
        <w:rPr>
          <w:rFonts w:cs="Arial"/>
          <w:b/>
          <w:szCs w:val="24"/>
        </w:rPr>
        <w:t>NI</w:t>
      </w:r>
      <w:r w:rsidRPr="001E0047">
        <w:rPr>
          <w:rFonts w:cs="Arial"/>
          <w:szCs w:val="24"/>
        </w:rPr>
        <w:t xml:space="preserve"> - quando a chamada não foi direcionada para este serviço e for fornecido tom ou mensagem característica pela Central sob teste. Este evento pode recair em ‘’EI’’ </w:t>
      </w:r>
    </w:p>
    <w:p w:rsidR="003924CA" w:rsidRPr="001E0047" w:rsidRDefault="003924CA" w:rsidP="00177EC6">
      <w:pPr>
        <w:pStyle w:val="Anexos"/>
        <w:spacing w:before="120" w:line="360" w:lineRule="auto"/>
        <w:ind w:left="1134"/>
        <w:rPr>
          <w:rFonts w:cs="Arial"/>
          <w:szCs w:val="24"/>
        </w:rPr>
      </w:pPr>
      <w:r w:rsidRPr="001E0047">
        <w:rPr>
          <w:rFonts w:cs="Arial"/>
          <w:b/>
          <w:szCs w:val="24"/>
        </w:rPr>
        <w:t>NC</w:t>
      </w:r>
      <w:r w:rsidRPr="001E0047">
        <w:rPr>
          <w:rFonts w:cs="Arial"/>
          <w:szCs w:val="24"/>
        </w:rPr>
        <w:t xml:space="preserve"> - Chamada não completada. A causa deverá ser analisada confrontando - se o relógio do operador com a fita do campo reservado a falhas. O coordenador de teste é o responsável por esta análise.</w:t>
      </w:r>
    </w:p>
    <w:p w:rsidR="003924CA" w:rsidRPr="001E0047" w:rsidRDefault="003924CA" w:rsidP="00177EC6">
      <w:pPr>
        <w:pStyle w:val="Anexos"/>
        <w:spacing w:line="360" w:lineRule="auto"/>
        <w:rPr>
          <w:rFonts w:cs="Arial"/>
          <w:szCs w:val="24"/>
        </w:rPr>
      </w:pPr>
    </w:p>
    <w:p w:rsidR="003924CA" w:rsidRPr="001E0047" w:rsidRDefault="003924CA" w:rsidP="00177EC6">
      <w:pPr>
        <w:pStyle w:val="Anexos"/>
        <w:tabs>
          <w:tab w:val="left" w:pos="851"/>
        </w:tabs>
        <w:spacing w:line="360" w:lineRule="auto"/>
        <w:ind w:left="284"/>
        <w:outlineLvl w:val="0"/>
        <w:rPr>
          <w:rFonts w:cs="Arial"/>
          <w:szCs w:val="24"/>
        </w:rPr>
      </w:pPr>
      <w:r w:rsidRPr="001E0047">
        <w:rPr>
          <w:rFonts w:cs="Arial"/>
          <w:szCs w:val="24"/>
        </w:rPr>
        <w:t>8.10</w:t>
      </w:r>
      <w:r w:rsidRPr="001E0047">
        <w:rPr>
          <w:rFonts w:cs="Arial"/>
          <w:szCs w:val="24"/>
        </w:rPr>
        <w:tab/>
        <w:t>Valores de Aceitação e Rejeição dos resultados de teste de sistema</w:t>
      </w:r>
    </w:p>
    <w:p w:rsidR="003924CA" w:rsidRPr="001E0047" w:rsidRDefault="003924CA" w:rsidP="00177EC6">
      <w:pPr>
        <w:pStyle w:val="Anexos"/>
        <w:spacing w:line="360" w:lineRule="auto"/>
        <w:rPr>
          <w:rFonts w:cs="Arial"/>
          <w:szCs w:val="24"/>
        </w:rPr>
      </w:pPr>
    </w:p>
    <w:p w:rsidR="003924CA" w:rsidRPr="001E0047" w:rsidRDefault="003924CA" w:rsidP="00177EC6">
      <w:pPr>
        <w:pStyle w:val="Anexos"/>
        <w:tabs>
          <w:tab w:val="left" w:pos="851"/>
        </w:tabs>
        <w:spacing w:line="360" w:lineRule="auto"/>
        <w:ind w:left="851" w:hanging="851"/>
        <w:rPr>
          <w:rFonts w:cs="Arial"/>
          <w:szCs w:val="24"/>
        </w:rPr>
      </w:pPr>
      <w:r w:rsidRPr="001E0047">
        <w:rPr>
          <w:rFonts w:cs="Arial"/>
          <w:szCs w:val="24"/>
        </w:rPr>
        <w:tab/>
        <w:t>Os valores a serem considerados para aceitação e rejeição dos testes de sistema são os apresentados na TABELA 2.</w:t>
      </w:r>
    </w:p>
    <w:p w:rsidR="003924CA" w:rsidRPr="001E0047" w:rsidRDefault="003924CA" w:rsidP="00177EC6">
      <w:pPr>
        <w:pStyle w:val="Anexos"/>
        <w:spacing w:line="360" w:lineRule="auto"/>
        <w:rPr>
          <w:rFonts w:cs="Arial"/>
          <w:szCs w:val="24"/>
        </w:rPr>
      </w:pPr>
    </w:p>
    <w:p w:rsidR="003924CA" w:rsidRPr="001E0047" w:rsidRDefault="006B4150" w:rsidP="00177EC6">
      <w:pPr>
        <w:pStyle w:val="Anexos"/>
        <w:spacing w:line="360" w:lineRule="auto"/>
        <w:jc w:val="center"/>
        <w:outlineLvl w:val="0"/>
        <w:rPr>
          <w:rFonts w:cs="Arial"/>
          <w:b/>
          <w:szCs w:val="24"/>
        </w:rPr>
      </w:pPr>
      <w:r w:rsidRPr="001E0047">
        <w:rPr>
          <w:rFonts w:cs="Arial"/>
          <w:b/>
          <w:szCs w:val="24"/>
        </w:rPr>
        <w:t>V</w:t>
      </w:r>
      <w:r w:rsidR="003924CA" w:rsidRPr="001E0047">
        <w:rPr>
          <w:rFonts w:cs="Arial"/>
          <w:b/>
          <w:szCs w:val="24"/>
        </w:rPr>
        <w:t>ALORES DE ACEITAÇÃO E REJEIÇÃO DOS</w:t>
      </w:r>
    </w:p>
    <w:p w:rsidR="003924CA" w:rsidRPr="001E0047" w:rsidRDefault="003924CA" w:rsidP="00177EC6">
      <w:pPr>
        <w:pStyle w:val="Anexos"/>
        <w:spacing w:line="360" w:lineRule="auto"/>
        <w:jc w:val="center"/>
        <w:rPr>
          <w:rFonts w:cs="Arial"/>
          <w:b/>
          <w:szCs w:val="24"/>
        </w:rPr>
      </w:pPr>
      <w:r w:rsidRPr="001E0047">
        <w:rPr>
          <w:rFonts w:cs="Arial"/>
          <w:b/>
          <w:szCs w:val="24"/>
        </w:rPr>
        <w:t>RESULTADOS DE TESTE DE SISTEMA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2888"/>
        <w:gridCol w:w="2888"/>
      </w:tblGrid>
      <w:tr w:rsidR="003924CA" w:rsidRPr="001E0047">
        <w:trPr>
          <w:jc w:val="center"/>
        </w:trPr>
        <w:tc>
          <w:tcPr>
            <w:tcW w:w="9853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3924CA" w:rsidRPr="001E0047" w:rsidRDefault="00536CA4" w:rsidP="00177EC6">
            <w:pPr>
              <w:pStyle w:val="Anexos"/>
              <w:spacing w:line="360" w:lineRule="auto"/>
              <w:jc w:val="center"/>
              <w:rPr>
                <w:rFonts w:cs="Arial"/>
                <w:b/>
                <w:szCs w:val="24"/>
              </w:rPr>
            </w:pPr>
            <w:r w:rsidRPr="001E0047">
              <w:rPr>
                <w:rFonts w:cs="Arial"/>
                <w:b/>
                <w:szCs w:val="24"/>
              </w:rPr>
              <w:t>NÍVEL DE QUALIDADE ACEITÁVEL - NQA (2%)</w:t>
            </w:r>
          </w:p>
        </w:tc>
      </w:tr>
      <w:tr w:rsidR="003924CA" w:rsidRPr="001E0047">
        <w:trPr>
          <w:jc w:val="center"/>
        </w:trPr>
        <w:tc>
          <w:tcPr>
            <w:tcW w:w="4077" w:type="dxa"/>
            <w:tcBorders>
              <w:left w:val="single" w:sz="8" w:space="0" w:color="auto"/>
              <w:bottom w:val="double" w:sz="6" w:space="0" w:color="auto"/>
            </w:tcBorders>
          </w:tcPr>
          <w:p w:rsidR="003924CA" w:rsidRPr="001E0047" w:rsidRDefault="003924CA" w:rsidP="00177EC6">
            <w:pPr>
              <w:pStyle w:val="Anexos"/>
              <w:spacing w:line="360" w:lineRule="auto"/>
              <w:jc w:val="center"/>
              <w:rPr>
                <w:rFonts w:cs="Arial"/>
                <w:szCs w:val="24"/>
              </w:rPr>
            </w:pPr>
            <w:r w:rsidRPr="001E0047">
              <w:rPr>
                <w:rFonts w:cs="Arial"/>
                <w:szCs w:val="24"/>
              </w:rPr>
              <w:t>QUANTIDADE DE CHAMADAS</w:t>
            </w:r>
          </w:p>
        </w:tc>
        <w:tc>
          <w:tcPr>
            <w:tcW w:w="2888" w:type="dxa"/>
            <w:tcBorders>
              <w:bottom w:val="double" w:sz="6" w:space="0" w:color="auto"/>
            </w:tcBorders>
          </w:tcPr>
          <w:p w:rsidR="003924CA" w:rsidRPr="001E0047" w:rsidRDefault="003924CA" w:rsidP="00177EC6">
            <w:pPr>
              <w:pStyle w:val="Anexos"/>
              <w:spacing w:line="360" w:lineRule="auto"/>
              <w:jc w:val="center"/>
              <w:rPr>
                <w:rFonts w:cs="Arial"/>
                <w:szCs w:val="24"/>
              </w:rPr>
            </w:pPr>
            <w:r w:rsidRPr="001E0047">
              <w:rPr>
                <w:rFonts w:cs="Arial"/>
                <w:szCs w:val="24"/>
              </w:rPr>
              <w:t>ACEITA</w:t>
            </w:r>
          </w:p>
        </w:tc>
        <w:tc>
          <w:tcPr>
            <w:tcW w:w="2888" w:type="dxa"/>
            <w:tcBorders>
              <w:bottom w:val="double" w:sz="6" w:space="0" w:color="auto"/>
              <w:right w:val="single" w:sz="8" w:space="0" w:color="auto"/>
            </w:tcBorders>
          </w:tcPr>
          <w:p w:rsidR="003924CA" w:rsidRPr="001E0047" w:rsidRDefault="003924CA" w:rsidP="00177EC6">
            <w:pPr>
              <w:pStyle w:val="Anexos"/>
              <w:spacing w:line="360" w:lineRule="auto"/>
              <w:jc w:val="center"/>
              <w:rPr>
                <w:rFonts w:cs="Arial"/>
                <w:szCs w:val="24"/>
              </w:rPr>
            </w:pPr>
            <w:r w:rsidRPr="001E0047">
              <w:rPr>
                <w:rFonts w:cs="Arial"/>
                <w:szCs w:val="24"/>
              </w:rPr>
              <w:t>REJEITA</w:t>
            </w:r>
          </w:p>
        </w:tc>
      </w:tr>
      <w:tr w:rsidR="003924CA" w:rsidRPr="001E0047">
        <w:trPr>
          <w:jc w:val="center"/>
        </w:trPr>
        <w:tc>
          <w:tcPr>
            <w:tcW w:w="4077" w:type="dxa"/>
            <w:tcBorders>
              <w:top w:val="nil"/>
              <w:left w:val="single" w:sz="8" w:space="0" w:color="auto"/>
            </w:tcBorders>
          </w:tcPr>
          <w:p w:rsidR="003924CA" w:rsidRPr="001E0047" w:rsidRDefault="003924CA" w:rsidP="00177EC6">
            <w:pPr>
              <w:pStyle w:val="Anexos"/>
              <w:spacing w:line="360" w:lineRule="auto"/>
              <w:jc w:val="center"/>
              <w:rPr>
                <w:rFonts w:cs="Arial"/>
                <w:szCs w:val="24"/>
              </w:rPr>
            </w:pPr>
            <w:r w:rsidRPr="001E0047">
              <w:rPr>
                <w:rFonts w:cs="Arial"/>
                <w:szCs w:val="24"/>
              </w:rPr>
              <w:t>100</w:t>
            </w:r>
          </w:p>
        </w:tc>
        <w:tc>
          <w:tcPr>
            <w:tcW w:w="2888" w:type="dxa"/>
            <w:tcBorders>
              <w:top w:val="nil"/>
            </w:tcBorders>
          </w:tcPr>
          <w:p w:rsidR="003924CA" w:rsidRPr="001E0047" w:rsidRDefault="003924CA" w:rsidP="00177EC6">
            <w:pPr>
              <w:pStyle w:val="Anexos"/>
              <w:spacing w:line="360" w:lineRule="auto"/>
              <w:jc w:val="center"/>
              <w:rPr>
                <w:rFonts w:cs="Arial"/>
                <w:szCs w:val="24"/>
              </w:rPr>
            </w:pPr>
            <w:r w:rsidRPr="001E0047">
              <w:rPr>
                <w:rFonts w:cs="Arial"/>
                <w:szCs w:val="24"/>
              </w:rPr>
              <w:t>3</w:t>
            </w:r>
          </w:p>
        </w:tc>
        <w:tc>
          <w:tcPr>
            <w:tcW w:w="2888" w:type="dxa"/>
            <w:tcBorders>
              <w:top w:val="nil"/>
              <w:right w:val="single" w:sz="8" w:space="0" w:color="auto"/>
            </w:tcBorders>
          </w:tcPr>
          <w:p w:rsidR="003924CA" w:rsidRPr="001E0047" w:rsidRDefault="003924CA" w:rsidP="00177EC6">
            <w:pPr>
              <w:pStyle w:val="Anexos"/>
              <w:spacing w:line="360" w:lineRule="auto"/>
              <w:jc w:val="center"/>
              <w:rPr>
                <w:rFonts w:cs="Arial"/>
                <w:szCs w:val="24"/>
              </w:rPr>
            </w:pPr>
            <w:r w:rsidRPr="001E0047">
              <w:rPr>
                <w:rFonts w:cs="Arial"/>
                <w:szCs w:val="24"/>
              </w:rPr>
              <w:t>4</w:t>
            </w:r>
          </w:p>
        </w:tc>
      </w:tr>
      <w:tr w:rsidR="003924CA" w:rsidRPr="001E0047">
        <w:trPr>
          <w:jc w:val="center"/>
        </w:trPr>
        <w:tc>
          <w:tcPr>
            <w:tcW w:w="4077" w:type="dxa"/>
            <w:tcBorders>
              <w:left w:val="single" w:sz="8" w:space="0" w:color="auto"/>
            </w:tcBorders>
          </w:tcPr>
          <w:p w:rsidR="003924CA" w:rsidRPr="001E0047" w:rsidRDefault="003924CA" w:rsidP="00177EC6">
            <w:pPr>
              <w:pStyle w:val="Anexos"/>
              <w:spacing w:line="360" w:lineRule="auto"/>
              <w:jc w:val="center"/>
              <w:rPr>
                <w:rFonts w:cs="Arial"/>
                <w:szCs w:val="24"/>
              </w:rPr>
            </w:pPr>
            <w:r w:rsidRPr="001E0047">
              <w:rPr>
                <w:rFonts w:cs="Arial"/>
                <w:szCs w:val="24"/>
              </w:rPr>
              <w:t>200</w:t>
            </w:r>
          </w:p>
        </w:tc>
        <w:tc>
          <w:tcPr>
            <w:tcW w:w="2888" w:type="dxa"/>
          </w:tcPr>
          <w:p w:rsidR="003924CA" w:rsidRPr="001E0047" w:rsidRDefault="003924CA" w:rsidP="00177EC6">
            <w:pPr>
              <w:pStyle w:val="Anexos"/>
              <w:spacing w:line="360" w:lineRule="auto"/>
              <w:jc w:val="center"/>
              <w:rPr>
                <w:rFonts w:cs="Arial"/>
                <w:szCs w:val="24"/>
              </w:rPr>
            </w:pPr>
            <w:r w:rsidRPr="001E0047">
              <w:rPr>
                <w:rFonts w:cs="Arial"/>
                <w:szCs w:val="24"/>
              </w:rPr>
              <w:t>5</w:t>
            </w:r>
          </w:p>
        </w:tc>
        <w:tc>
          <w:tcPr>
            <w:tcW w:w="2888" w:type="dxa"/>
            <w:tcBorders>
              <w:right w:val="single" w:sz="8" w:space="0" w:color="auto"/>
            </w:tcBorders>
          </w:tcPr>
          <w:p w:rsidR="003924CA" w:rsidRPr="001E0047" w:rsidRDefault="003924CA" w:rsidP="00177EC6">
            <w:pPr>
              <w:pStyle w:val="Anexos"/>
              <w:spacing w:line="360" w:lineRule="auto"/>
              <w:jc w:val="center"/>
              <w:rPr>
                <w:rFonts w:cs="Arial"/>
                <w:szCs w:val="24"/>
              </w:rPr>
            </w:pPr>
            <w:r w:rsidRPr="001E0047">
              <w:rPr>
                <w:rFonts w:cs="Arial"/>
                <w:szCs w:val="24"/>
              </w:rPr>
              <w:t>6</w:t>
            </w:r>
          </w:p>
        </w:tc>
      </w:tr>
      <w:tr w:rsidR="003924CA" w:rsidRPr="001E0047">
        <w:trPr>
          <w:jc w:val="center"/>
        </w:trPr>
        <w:tc>
          <w:tcPr>
            <w:tcW w:w="4077" w:type="dxa"/>
            <w:tcBorders>
              <w:left w:val="single" w:sz="8" w:space="0" w:color="auto"/>
              <w:bottom w:val="single" w:sz="8" w:space="0" w:color="auto"/>
            </w:tcBorders>
          </w:tcPr>
          <w:p w:rsidR="003924CA" w:rsidRPr="001E0047" w:rsidRDefault="003924CA" w:rsidP="00177EC6">
            <w:pPr>
              <w:pStyle w:val="Anexos"/>
              <w:spacing w:line="360" w:lineRule="auto"/>
              <w:jc w:val="center"/>
              <w:rPr>
                <w:rFonts w:cs="Arial"/>
                <w:szCs w:val="24"/>
              </w:rPr>
            </w:pPr>
            <w:r w:rsidRPr="001E0047">
              <w:rPr>
                <w:rFonts w:cs="Arial"/>
                <w:szCs w:val="24"/>
              </w:rPr>
              <w:t>350</w:t>
            </w:r>
          </w:p>
        </w:tc>
        <w:tc>
          <w:tcPr>
            <w:tcW w:w="2888" w:type="dxa"/>
            <w:tcBorders>
              <w:bottom w:val="single" w:sz="8" w:space="0" w:color="auto"/>
            </w:tcBorders>
          </w:tcPr>
          <w:p w:rsidR="003924CA" w:rsidRPr="001E0047" w:rsidRDefault="003924CA" w:rsidP="00177EC6">
            <w:pPr>
              <w:pStyle w:val="Anexos"/>
              <w:spacing w:line="360" w:lineRule="auto"/>
              <w:jc w:val="center"/>
              <w:rPr>
                <w:rFonts w:cs="Arial"/>
                <w:szCs w:val="24"/>
              </w:rPr>
            </w:pPr>
            <w:r w:rsidRPr="001E0047">
              <w:rPr>
                <w:rFonts w:cs="Arial"/>
                <w:szCs w:val="24"/>
              </w:rPr>
              <w:t>9</w:t>
            </w:r>
          </w:p>
        </w:tc>
        <w:tc>
          <w:tcPr>
            <w:tcW w:w="2888" w:type="dxa"/>
            <w:tcBorders>
              <w:bottom w:val="single" w:sz="8" w:space="0" w:color="auto"/>
              <w:right w:val="single" w:sz="8" w:space="0" w:color="auto"/>
            </w:tcBorders>
          </w:tcPr>
          <w:p w:rsidR="003924CA" w:rsidRPr="001E0047" w:rsidRDefault="003924CA" w:rsidP="00177EC6">
            <w:pPr>
              <w:pStyle w:val="Anexos"/>
              <w:spacing w:line="360" w:lineRule="auto"/>
              <w:jc w:val="center"/>
              <w:rPr>
                <w:rFonts w:cs="Arial"/>
                <w:szCs w:val="24"/>
              </w:rPr>
            </w:pPr>
            <w:r w:rsidRPr="001E0047">
              <w:rPr>
                <w:rFonts w:cs="Arial"/>
                <w:szCs w:val="24"/>
              </w:rPr>
              <w:t>10</w:t>
            </w:r>
          </w:p>
        </w:tc>
      </w:tr>
    </w:tbl>
    <w:p w:rsidR="003924CA" w:rsidRPr="001E0047" w:rsidRDefault="003924CA" w:rsidP="00177EC6">
      <w:pPr>
        <w:pStyle w:val="Anexos"/>
        <w:spacing w:line="360" w:lineRule="auto"/>
        <w:jc w:val="center"/>
        <w:rPr>
          <w:rFonts w:cs="Arial"/>
          <w:b/>
          <w:szCs w:val="24"/>
        </w:rPr>
      </w:pPr>
    </w:p>
    <w:p w:rsidR="003924CA" w:rsidRPr="001E0047" w:rsidRDefault="003924CA" w:rsidP="00AC241A">
      <w:pPr>
        <w:pStyle w:val="Anexos"/>
        <w:spacing w:line="360" w:lineRule="auto"/>
        <w:jc w:val="center"/>
        <w:rPr>
          <w:rFonts w:cs="Arial"/>
          <w:szCs w:val="24"/>
        </w:rPr>
      </w:pPr>
      <w:r w:rsidRPr="001E0047">
        <w:rPr>
          <w:rFonts w:cs="Arial"/>
          <w:b/>
          <w:szCs w:val="24"/>
        </w:rPr>
        <w:t>TABELA 2</w:t>
      </w:r>
    </w:p>
    <w:sectPr w:rsidR="003924CA" w:rsidRPr="001E0047" w:rsidSect="005F7173">
      <w:headerReference w:type="even" r:id="rId9"/>
      <w:headerReference w:type="default" r:id="rId10"/>
      <w:headerReference w:type="first" r:id="rId11"/>
      <w:pgSz w:w="11909" w:h="16834" w:code="9"/>
      <w:pgMar w:top="1134" w:right="1134" w:bottom="1701" w:left="1701" w:header="284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5A12" w:rsidRDefault="00C25A12">
      <w:r>
        <w:separator/>
      </w:r>
    </w:p>
  </w:endnote>
  <w:endnote w:type="continuationSeparator" w:id="0">
    <w:p w:rsidR="00C25A12" w:rsidRDefault="00C25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2778" w:rsidRPr="000D65AB" w:rsidRDefault="00062778">
    <w:pPr>
      <w:pStyle w:val="Rodap"/>
      <w:jc w:val="center"/>
      <w:rPr>
        <w:rFonts w:cs="Arial"/>
        <w:bCs/>
        <w:szCs w:val="18"/>
      </w:rPr>
    </w:pPr>
    <w:r w:rsidRPr="000D65AB">
      <w:rPr>
        <w:rFonts w:cs="Arial"/>
        <w:szCs w:val="18"/>
      </w:rPr>
      <w:t xml:space="preserve">Página </w:t>
    </w:r>
    <w:r w:rsidRPr="000D65AB">
      <w:rPr>
        <w:rFonts w:cs="Arial"/>
        <w:bCs/>
        <w:szCs w:val="18"/>
      </w:rPr>
      <w:fldChar w:fldCharType="begin"/>
    </w:r>
    <w:r w:rsidRPr="000D65AB">
      <w:rPr>
        <w:rFonts w:cs="Arial"/>
        <w:bCs/>
        <w:szCs w:val="18"/>
      </w:rPr>
      <w:instrText>PAGE</w:instrText>
    </w:r>
    <w:r w:rsidRPr="000D65AB">
      <w:rPr>
        <w:rFonts w:cs="Arial"/>
        <w:bCs/>
        <w:szCs w:val="18"/>
      </w:rPr>
      <w:fldChar w:fldCharType="separate"/>
    </w:r>
    <w:r w:rsidR="00CD17BB">
      <w:rPr>
        <w:rFonts w:cs="Arial"/>
        <w:bCs/>
        <w:noProof/>
        <w:szCs w:val="18"/>
      </w:rPr>
      <w:t>1</w:t>
    </w:r>
    <w:r w:rsidRPr="000D65AB">
      <w:rPr>
        <w:rFonts w:cs="Arial"/>
        <w:bCs/>
        <w:szCs w:val="18"/>
      </w:rPr>
      <w:fldChar w:fldCharType="end"/>
    </w:r>
    <w:r w:rsidRPr="000D65AB">
      <w:rPr>
        <w:rFonts w:cs="Arial"/>
        <w:szCs w:val="18"/>
      </w:rPr>
      <w:t xml:space="preserve"> de </w:t>
    </w:r>
    <w:r w:rsidRPr="000D65AB">
      <w:rPr>
        <w:rFonts w:cs="Arial"/>
        <w:bCs/>
        <w:szCs w:val="18"/>
      </w:rPr>
      <w:fldChar w:fldCharType="begin"/>
    </w:r>
    <w:r w:rsidRPr="000D65AB">
      <w:rPr>
        <w:rFonts w:cs="Arial"/>
        <w:bCs/>
        <w:szCs w:val="18"/>
      </w:rPr>
      <w:instrText>NUMPAGES</w:instrText>
    </w:r>
    <w:r w:rsidRPr="000D65AB">
      <w:rPr>
        <w:rFonts w:cs="Arial"/>
        <w:bCs/>
        <w:szCs w:val="18"/>
      </w:rPr>
      <w:fldChar w:fldCharType="separate"/>
    </w:r>
    <w:r w:rsidR="00CD17BB">
      <w:rPr>
        <w:rFonts w:cs="Arial"/>
        <w:bCs/>
        <w:noProof/>
        <w:szCs w:val="18"/>
      </w:rPr>
      <w:t>16</w:t>
    </w:r>
    <w:r w:rsidRPr="000D65AB">
      <w:rPr>
        <w:rFonts w:cs="Arial"/>
        <w:bCs/>
        <w:szCs w:val="18"/>
      </w:rPr>
      <w:fldChar w:fldCharType="end"/>
    </w:r>
  </w:p>
  <w:p w:rsidR="00A843A5" w:rsidRDefault="00A843A5">
    <w:pPr>
      <w:pStyle w:val="Rodap"/>
      <w:jc w:val="center"/>
      <w:rPr>
        <w:noProof/>
        <w:snapToGrid w:val="0"/>
        <w:sz w:val="16"/>
      </w:rPr>
    </w:pPr>
    <w:r>
      <w:rPr>
        <w:rFonts w:ascii="Times New Roman" w:hAnsi="Times New Roman"/>
      </w:rPr>
      <w:tab/>
    </w:r>
    <w:r>
      <w:rPr>
        <w:rFonts w:ascii="Times New Roman" w:hAnsi="Times New Roman"/>
      </w:rPr>
      <w:tab/>
    </w:r>
  </w:p>
  <w:p w:rsidR="006F48D4" w:rsidRDefault="006F48D4">
    <w:pPr>
      <w:pStyle w:val="Rodap"/>
      <w:jc w:val="center"/>
      <w:rPr>
        <w:noProof/>
        <w:snapToGrid w:val="0"/>
        <w:sz w:val="16"/>
      </w:rPr>
    </w:pPr>
  </w:p>
  <w:p w:rsidR="006F48D4" w:rsidRDefault="006F48D4">
    <w:pPr>
      <w:pStyle w:val="Rodap"/>
      <w:jc w:val="center"/>
      <w:rPr>
        <w:noProof/>
        <w:snapToGrid w:val="0"/>
        <w:sz w:val="16"/>
      </w:rPr>
    </w:pPr>
  </w:p>
  <w:p w:rsidR="006F48D4" w:rsidRPr="00B8535E" w:rsidRDefault="006F48D4">
    <w:pPr>
      <w:pStyle w:val="Rodap"/>
      <w:jc w:val="center"/>
      <w:rPr>
        <w:rFonts w:ascii="Times New Roman" w:hAnsi="Times New Roman"/>
      </w:rPr>
    </w:pPr>
  </w:p>
  <w:p w:rsidR="00062778" w:rsidRDefault="00062778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5A12" w:rsidRDefault="00C25A12">
      <w:r>
        <w:separator/>
      </w:r>
    </w:p>
  </w:footnote>
  <w:footnote w:type="continuationSeparator" w:id="0">
    <w:p w:rsidR="00C25A12" w:rsidRDefault="00C25A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69F6" w:rsidRDefault="001269F6" w:rsidP="00F6685C">
    <w:pPr>
      <w:pStyle w:val="Cabealho"/>
      <w:pBdr>
        <w:bottom w:val="single" w:sz="4" w:space="13" w:color="auto"/>
      </w:pBdr>
      <w:rPr>
        <w:noProof/>
        <w:snapToGrid/>
        <w:lang w:val="pt-BR"/>
      </w:rPr>
    </w:pPr>
  </w:p>
  <w:p w:rsidR="00404249" w:rsidRDefault="00A843A5" w:rsidP="00F6685C">
    <w:pPr>
      <w:pStyle w:val="Cabealho"/>
      <w:pBdr>
        <w:bottom w:val="single" w:sz="4" w:space="13" w:color="auto"/>
      </w:pBdr>
      <w:rPr>
        <w:rFonts w:ascii="Arial" w:hAnsi="Arial"/>
        <w:sz w:val="16"/>
        <w:lang w:val="pt-BR"/>
      </w:rPr>
    </w:pPr>
    <w:r>
      <w:rPr>
        <w:rFonts w:ascii="Arial" w:hAnsi="Arial"/>
        <w:sz w:val="16"/>
        <w:lang w:val="pt-BR"/>
      </w:rPr>
      <w:tab/>
    </w:r>
    <w:r>
      <w:rPr>
        <w:rFonts w:ascii="Arial" w:hAnsi="Arial"/>
        <w:sz w:val="16"/>
        <w:lang w:val="pt-BR"/>
      </w:rPr>
      <w:tab/>
    </w:r>
  </w:p>
  <w:p w:rsidR="00404249" w:rsidRPr="000D65AB" w:rsidRDefault="00F6685C" w:rsidP="00F6685C">
    <w:pPr>
      <w:pStyle w:val="Cabealho"/>
      <w:pBdr>
        <w:bottom w:val="single" w:sz="4" w:space="13" w:color="auto"/>
      </w:pBdr>
      <w:rPr>
        <w:rFonts w:ascii="Times New Roman" w:hAnsi="Times New Roman"/>
        <w:sz w:val="16"/>
        <w:lang w:val="pt-BR"/>
      </w:rPr>
    </w:pPr>
    <w:r w:rsidRPr="002C16C2">
      <w:rPr>
        <w:rFonts w:ascii="Times New Roman" w:hAnsi="Times New Roman"/>
        <w:color w:val="FF0000"/>
        <w:sz w:val="16"/>
        <w:lang w:val="pt-BR"/>
      </w:rPr>
      <w:t xml:space="preserve">                                               </w:t>
    </w:r>
    <w:r w:rsidR="00404249" w:rsidRPr="000D65AB">
      <w:rPr>
        <w:rFonts w:ascii="Times New Roman" w:hAnsi="Times New Roman"/>
        <w:sz w:val="16"/>
        <w:lang w:val="pt-BR"/>
      </w:rPr>
      <w:t xml:space="preserve">APENDICE A DO ANEXO 6 AO CONTRATO DE INTERCONEXÃO </w:t>
    </w:r>
  </w:p>
  <w:p w:rsidR="00404249" w:rsidRPr="000D65AB" w:rsidRDefault="000D65AB" w:rsidP="000D65AB">
    <w:pPr>
      <w:pStyle w:val="Cabealho"/>
      <w:pBdr>
        <w:bottom w:val="single" w:sz="4" w:space="13" w:color="auto"/>
      </w:pBdr>
      <w:rPr>
        <w:rFonts w:ascii="Times New Roman" w:hAnsi="Times New Roman"/>
        <w:sz w:val="16"/>
        <w:lang w:val="pt-BR"/>
      </w:rPr>
    </w:pPr>
    <w:r>
      <w:rPr>
        <w:rFonts w:ascii="Times New Roman" w:hAnsi="Times New Roman"/>
        <w:sz w:val="16"/>
        <w:lang w:val="pt-BR"/>
      </w:rPr>
      <w:tab/>
    </w:r>
    <w:r w:rsidRPr="000D65AB">
      <w:rPr>
        <w:rFonts w:ascii="Times New Roman" w:hAnsi="Times New Roman"/>
        <w:sz w:val="16"/>
        <w:lang w:val="pt-BR"/>
      </w:rPr>
      <w:t>PARA TRÁFEGO TELEFÔNICO ENTRE A ALGAR E TELE-XX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249" w:rsidRDefault="00404249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69F6" w:rsidRDefault="00130BA0" w:rsidP="005F7173">
    <w:pPr>
      <w:pStyle w:val="Cabealho"/>
      <w:pBdr>
        <w:bottom w:val="single" w:sz="4" w:space="13" w:color="auto"/>
      </w:pBdr>
      <w:rPr>
        <w:noProof/>
        <w:snapToGrid/>
        <w:lang w:val="pt-BR"/>
      </w:rPr>
    </w:pPr>
    <w:r>
      <w:rPr>
        <w:rFonts w:ascii="Times New Roman" w:hAnsi="Times New Roman"/>
        <w:sz w:val="16"/>
        <w:lang w:val="pt-BR"/>
      </w:rPr>
      <w:t xml:space="preserve">  </w:t>
    </w:r>
  </w:p>
  <w:p w:rsidR="00130BA0" w:rsidRPr="00742F64" w:rsidRDefault="005F7173" w:rsidP="005F7173">
    <w:pPr>
      <w:pStyle w:val="Cabealho"/>
      <w:pBdr>
        <w:bottom w:val="single" w:sz="4" w:space="13" w:color="auto"/>
      </w:pBdr>
      <w:rPr>
        <w:rFonts w:ascii="Times New Roman" w:hAnsi="Times New Roman"/>
        <w:sz w:val="16"/>
        <w:lang w:val="pt-BR"/>
      </w:rPr>
    </w:pPr>
    <w:r>
      <w:rPr>
        <w:rFonts w:ascii="Times New Roman" w:hAnsi="Times New Roman"/>
        <w:sz w:val="16"/>
        <w:lang w:val="pt-BR"/>
      </w:rPr>
      <w:tab/>
    </w:r>
    <w:r>
      <w:rPr>
        <w:rFonts w:ascii="Times New Roman" w:hAnsi="Times New Roman"/>
        <w:sz w:val="16"/>
        <w:lang w:val="pt-BR"/>
      </w:rPr>
      <w:tab/>
    </w:r>
  </w:p>
  <w:p w:rsidR="005F7173" w:rsidRPr="001E0047" w:rsidRDefault="005F7173" w:rsidP="00130BA0">
    <w:pPr>
      <w:pStyle w:val="Cabealho"/>
      <w:pBdr>
        <w:bottom w:val="single" w:sz="4" w:space="13" w:color="auto"/>
      </w:pBdr>
      <w:jc w:val="center"/>
      <w:rPr>
        <w:rFonts w:ascii="Times New Roman" w:hAnsi="Times New Roman"/>
        <w:sz w:val="16"/>
        <w:lang w:val="pt-BR"/>
      </w:rPr>
    </w:pPr>
    <w:r w:rsidRPr="001E0047">
      <w:rPr>
        <w:rFonts w:ascii="Times New Roman" w:hAnsi="Times New Roman"/>
        <w:sz w:val="16"/>
        <w:lang w:val="pt-BR"/>
      </w:rPr>
      <w:t xml:space="preserve">APENDICE A DO ANEXO 6 AO CONTRATO DE INTERCONEXÃO      </w:t>
    </w:r>
  </w:p>
  <w:p w:rsidR="00130BA0" w:rsidRPr="001E0047" w:rsidRDefault="001E0047" w:rsidP="001E0047">
    <w:pPr>
      <w:pStyle w:val="Cabealho"/>
      <w:pBdr>
        <w:bottom w:val="single" w:sz="4" w:space="13" w:color="auto"/>
      </w:pBdr>
      <w:rPr>
        <w:rFonts w:ascii="Times New Roman" w:hAnsi="Times New Roman"/>
        <w:sz w:val="16"/>
        <w:lang w:val="pt-BR"/>
      </w:rPr>
    </w:pPr>
    <w:r w:rsidRPr="001E0047">
      <w:rPr>
        <w:rFonts w:ascii="Times New Roman" w:hAnsi="Times New Roman"/>
        <w:sz w:val="16"/>
        <w:lang w:val="pt-BR"/>
      </w:rPr>
      <w:tab/>
      <w:t xml:space="preserve">         PARA TRÁFEGO TELEFÔNICO </w:t>
    </w:r>
    <w:r w:rsidR="00130BA0" w:rsidRPr="001E0047">
      <w:rPr>
        <w:rFonts w:ascii="Times New Roman" w:hAnsi="Times New Roman"/>
        <w:sz w:val="16"/>
        <w:lang w:val="pt-BR"/>
      </w:rPr>
      <w:t>ENTRE E ALGAR TELECOM</w:t>
    </w:r>
    <w:r w:rsidR="00184AC9" w:rsidRPr="001E0047">
      <w:rPr>
        <w:rFonts w:ascii="Times New Roman" w:hAnsi="Times New Roman"/>
        <w:sz w:val="16"/>
        <w:lang w:val="pt-BR"/>
      </w:rPr>
      <w:t xml:space="preserve"> </w:t>
    </w:r>
    <w:r w:rsidR="00C93006" w:rsidRPr="001E0047">
      <w:rPr>
        <w:rFonts w:ascii="Times New Roman" w:hAnsi="Times New Roman"/>
        <w:sz w:val="16"/>
        <w:lang w:val="pt-BR"/>
      </w:rPr>
      <w:t>E TELE XX</w:t>
    </w:r>
  </w:p>
  <w:p w:rsidR="00404249" w:rsidRPr="00130BA0" w:rsidRDefault="00404249" w:rsidP="00062778">
    <w:pPr>
      <w:pStyle w:val="Cabealho"/>
      <w:rPr>
        <w:lang w:val="pt-BR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249" w:rsidRDefault="00404249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B17646"/>
    <w:multiLevelType w:val="multilevel"/>
    <w:tmpl w:val="4ABC966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2" w15:restartNumberingAfterBreak="0">
    <w:nsid w:val="0AC42E7A"/>
    <w:multiLevelType w:val="multilevel"/>
    <w:tmpl w:val="7604008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E4D6359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8092E29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EAE4B7F"/>
    <w:multiLevelType w:val="multilevel"/>
    <w:tmpl w:val="0F88239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0"/>
        </w:tabs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210"/>
        </w:tabs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840" w:hanging="1800"/>
      </w:pPr>
      <w:rPr>
        <w:rFonts w:hint="default"/>
      </w:rPr>
    </w:lvl>
  </w:abstractNum>
  <w:abstractNum w:abstractNumId="6" w15:restartNumberingAfterBreak="0">
    <w:nsid w:val="40321036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DE76AF4"/>
    <w:multiLevelType w:val="multilevel"/>
    <w:tmpl w:val="BA8AEB6A"/>
    <w:lvl w:ilvl="0">
      <w:start w:val="1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+H0ToSHMepSbCQSGHAZj908W1Sw/UJ+xLUXaIq7S+O2h+nM2HrF5SOC8gvHuV241SGL5ZIGtKRM+JSj7MrF8pg==" w:salt="2qvSinrZEKf9hPUTveHLp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F54"/>
    <w:rsid w:val="00016B8C"/>
    <w:rsid w:val="00036751"/>
    <w:rsid w:val="00062778"/>
    <w:rsid w:val="000D65AB"/>
    <w:rsid w:val="00126472"/>
    <w:rsid w:val="001269F6"/>
    <w:rsid w:val="00130BA0"/>
    <w:rsid w:val="00152F75"/>
    <w:rsid w:val="00177EC6"/>
    <w:rsid w:val="0018487E"/>
    <w:rsid w:val="00184AC9"/>
    <w:rsid w:val="001E0047"/>
    <w:rsid w:val="001E3F54"/>
    <w:rsid w:val="0020390F"/>
    <w:rsid w:val="00255751"/>
    <w:rsid w:val="0026316B"/>
    <w:rsid w:val="00266CF1"/>
    <w:rsid w:val="00280783"/>
    <w:rsid w:val="002C16C2"/>
    <w:rsid w:val="002C3643"/>
    <w:rsid w:val="002F1EDB"/>
    <w:rsid w:val="00335485"/>
    <w:rsid w:val="00360F2D"/>
    <w:rsid w:val="00384A86"/>
    <w:rsid w:val="003924CA"/>
    <w:rsid w:val="003A57AD"/>
    <w:rsid w:val="003E642B"/>
    <w:rsid w:val="00404249"/>
    <w:rsid w:val="0047772F"/>
    <w:rsid w:val="00492E92"/>
    <w:rsid w:val="00493EB0"/>
    <w:rsid w:val="004E395B"/>
    <w:rsid w:val="0050430B"/>
    <w:rsid w:val="0052494B"/>
    <w:rsid w:val="00536CA4"/>
    <w:rsid w:val="00537B10"/>
    <w:rsid w:val="00593F8F"/>
    <w:rsid w:val="005F47DD"/>
    <w:rsid w:val="005F7173"/>
    <w:rsid w:val="00620C9C"/>
    <w:rsid w:val="00630999"/>
    <w:rsid w:val="00654C97"/>
    <w:rsid w:val="00674704"/>
    <w:rsid w:val="006B4150"/>
    <w:rsid w:val="006F20B3"/>
    <w:rsid w:val="006F48D4"/>
    <w:rsid w:val="00712ECB"/>
    <w:rsid w:val="00742F64"/>
    <w:rsid w:val="00787F71"/>
    <w:rsid w:val="00792D92"/>
    <w:rsid w:val="007A049A"/>
    <w:rsid w:val="007E588B"/>
    <w:rsid w:val="008003CB"/>
    <w:rsid w:val="00810A93"/>
    <w:rsid w:val="00821D70"/>
    <w:rsid w:val="008263D7"/>
    <w:rsid w:val="0084721F"/>
    <w:rsid w:val="00862747"/>
    <w:rsid w:val="00881A5D"/>
    <w:rsid w:val="008A6750"/>
    <w:rsid w:val="008C21C4"/>
    <w:rsid w:val="008C249C"/>
    <w:rsid w:val="008C658F"/>
    <w:rsid w:val="008E46BF"/>
    <w:rsid w:val="00901AA9"/>
    <w:rsid w:val="009F4DA5"/>
    <w:rsid w:val="00A77489"/>
    <w:rsid w:val="00A843A5"/>
    <w:rsid w:val="00A9097B"/>
    <w:rsid w:val="00AC241A"/>
    <w:rsid w:val="00AF1FC3"/>
    <w:rsid w:val="00B03C49"/>
    <w:rsid w:val="00B22472"/>
    <w:rsid w:val="00B231B8"/>
    <w:rsid w:val="00B825A3"/>
    <w:rsid w:val="00B8535E"/>
    <w:rsid w:val="00B915AF"/>
    <w:rsid w:val="00BB387A"/>
    <w:rsid w:val="00BC0907"/>
    <w:rsid w:val="00BE6D26"/>
    <w:rsid w:val="00C25A12"/>
    <w:rsid w:val="00C35ECF"/>
    <w:rsid w:val="00C6125A"/>
    <w:rsid w:val="00C93006"/>
    <w:rsid w:val="00CD17BB"/>
    <w:rsid w:val="00D63C6F"/>
    <w:rsid w:val="00D95708"/>
    <w:rsid w:val="00DE5786"/>
    <w:rsid w:val="00E0322A"/>
    <w:rsid w:val="00E24504"/>
    <w:rsid w:val="00E65BFA"/>
    <w:rsid w:val="00ED5A97"/>
    <w:rsid w:val="00ED65CF"/>
    <w:rsid w:val="00EE354A"/>
    <w:rsid w:val="00EF7825"/>
    <w:rsid w:val="00F1502C"/>
    <w:rsid w:val="00F40F70"/>
    <w:rsid w:val="00F4538D"/>
    <w:rsid w:val="00F6685C"/>
    <w:rsid w:val="00FA0B42"/>
    <w:rsid w:val="00FB7EAE"/>
    <w:rsid w:val="00FF4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B9F6AABB-998A-4B92-BA77-1CD57B747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pPr>
      <w:spacing w:before="240"/>
      <w:jc w:val="both"/>
      <w:outlineLvl w:val="0"/>
    </w:pPr>
    <w:rPr>
      <w:b/>
      <w:kern w:val="28"/>
    </w:rPr>
  </w:style>
  <w:style w:type="paragraph" w:styleId="Ttulo2">
    <w:name w:val="heading 2"/>
    <w:basedOn w:val="Normal"/>
    <w:next w:val="Normal"/>
    <w:qFormat/>
    <w:pPr>
      <w:keepLines/>
      <w:spacing w:before="240"/>
      <w:ind w:left="567" w:hanging="567"/>
      <w:jc w:val="both"/>
      <w:outlineLvl w:val="1"/>
    </w:pPr>
  </w:style>
  <w:style w:type="paragraph" w:styleId="Ttulo3">
    <w:name w:val="heading 3"/>
    <w:basedOn w:val="Normal"/>
    <w:next w:val="Normal"/>
    <w:qFormat/>
    <w:pPr>
      <w:keepLines/>
      <w:spacing w:before="240"/>
      <w:ind w:left="1276" w:hanging="709"/>
      <w:jc w:val="both"/>
      <w:outlineLvl w:val="2"/>
    </w:pPr>
  </w:style>
  <w:style w:type="paragraph" w:styleId="Ttulo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napToGrid w:val="0"/>
      <w:sz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pPr>
      <w:pBdr>
        <w:top w:val="single" w:sz="4" w:space="1" w:color="auto"/>
      </w:pBdr>
      <w:tabs>
        <w:tab w:val="center" w:pos="4820"/>
        <w:tab w:val="right" w:pos="9498"/>
      </w:tabs>
      <w:jc w:val="both"/>
    </w:pPr>
    <w:rPr>
      <w:sz w:val="18"/>
    </w:rPr>
  </w:style>
  <w:style w:type="paragraph" w:customStyle="1" w:styleId="Anexos1">
    <w:name w:val="Anexos1"/>
    <w:basedOn w:val="Anexos"/>
    <w:pPr>
      <w:spacing w:line="360" w:lineRule="auto"/>
      <w:jc w:val="center"/>
    </w:pPr>
    <w:rPr>
      <w:b/>
      <w:sz w:val="28"/>
    </w:rPr>
  </w:style>
  <w:style w:type="paragraph" w:customStyle="1" w:styleId="Anexos">
    <w:name w:val="Anexos"/>
    <w:basedOn w:val="Normal"/>
    <w:pPr>
      <w:widowControl w:val="0"/>
      <w:jc w:val="both"/>
    </w:pPr>
    <w:rPr>
      <w:snapToGrid w:val="0"/>
      <w:sz w:val="24"/>
    </w:rPr>
  </w:style>
  <w:style w:type="paragraph" w:styleId="Cabealho">
    <w:name w:val="header"/>
    <w:basedOn w:val="Normal"/>
    <w:pPr>
      <w:widowControl w:val="0"/>
      <w:tabs>
        <w:tab w:val="center" w:pos="4320"/>
        <w:tab w:val="right" w:pos="8640"/>
      </w:tabs>
    </w:pPr>
    <w:rPr>
      <w:rFonts w:ascii="Book Antiqua" w:hAnsi="Book Antiqua"/>
      <w:snapToGrid w:val="0"/>
      <w:sz w:val="24"/>
      <w:lang w:val="en-US"/>
    </w:rPr>
  </w:style>
  <w:style w:type="character" w:styleId="Nmerodepgina">
    <w:name w:val="page number"/>
    <w:basedOn w:val="Fontepargpadro"/>
  </w:style>
  <w:style w:type="paragraph" w:customStyle="1" w:styleId="letrada3">
    <w:name w:val="letrada 3"/>
    <w:basedOn w:val="Normal"/>
    <w:pPr>
      <w:keepLines/>
      <w:spacing w:before="60" w:after="60"/>
    </w:pPr>
  </w:style>
  <w:style w:type="paragraph" w:customStyle="1" w:styleId="CentralizadoSombra">
    <w:name w:val="Centralizado Sombra"/>
    <w:basedOn w:val="Normal"/>
    <w:next w:val="Normal"/>
    <w:pPr>
      <w:shd w:val="pct10" w:color="auto" w:fill="FFFFFF"/>
      <w:spacing w:before="120" w:after="120"/>
      <w:jc w:val="center"/>
    </w:pPr>
  </w:style>
  <w:style w:type="paragraph" w:styleId="Corpodetexto2">
    <w:name w:val="Body Text 2"/>
    <w:basedOn w:val="Normal"/>
    <w:pPr>
      <w:jc w:val="center"/>
    </w:pPr>
    <w:rPr>
      <w:kern w:val="28"/>
    </w:rPr>
  </w:style>
  <w:style w:type="paragraph" w:styleId="Recuodecorpodetexto3">
    <w:name w:val="Body Text Indent 3"/>
    <w:basedOn w:val="Normal"/>
    <w:pPr>
      <w:ind w:left="709"/>
      <w:jc w:val="both"/>
    </w:pPr>
  </w:style>
  <w:style w:type="paragraph" w:styleId="Textodebalo">
    <w:name w:val="Balloon Text"/>
    <w:basedOn w:val="Normal"/>
    <w:semiHidden/>
    <w:rsid w:val="001E3F54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062778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16</Pages>
  <Words>2911</Words>
  <Characters>15724</Characters>
  <Application>Microsoft Office Word</Application>
  <DocSecurity>0</DocSecurity>
  <Lines>131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6</vt:lpstr>
    </vt:vector>
  </TitlesOfParts>
  <Company>Telefônica</Company>
  <LinksUpToDate>false</LinksUpToDate>
  <CharactersWithSpaces>18598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6</dc:title>
  <dc:creator>Mário Poehlmann</dc:creator>
  <cp:lastModifiedBy>Claudia Cristina Ribeiro Macedo</cp:lastModifiedBy>
  <cp:revision>22</cp:revision>
  <cp:lastPrinted>2021-04-01T18:30:00Z</cp:lastPrinted>
  <dcterms:created xsi:type="dcterms:W3CDTF">2015-04-14T14:27:00Z</dcterms:created>
  <dcterms:modified xsi:type="dcterms:W3CDTF">2021-04-01T18:30:00Z</dcterms:modified>
</cp:coreProperties>
</file>